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33111" w14:textId="6D4E87CB" w:rsidR="0020532B" w:rsidRPr="005D0BF7" w:rsidRDefault="0020532B" w:rsidP="0020532B">
      <w:pPr>
        <w:pStyle w:val="Heading2"/>
        <w:spacing w:before="0" w:after="0"/>
        <w:rPr>
          <w:rFonts w:cs="Times New Roman"/>
        </w:rPr>
      </w:pPr>
      <w:bookmarkStart w:id="0" w:name="_Toc216428295"/>
      <w:r w:rsidRPr="005D0BF7">
        <w:rPr>
          <w:rFonts w:cs="Times New Roman"/>
        </w:rPr>
        <w:t>DNP</w:t>
      </w:r>
      <w:r w:rsidR="00EC38A1" w:rsidRPr="005D0BF7">
        <w:rPr>
          <w:rFonts w:cs="Times New Roman"/>
        </w:rPr>
        <w:t xml:space="preserve"> </w:t>
      </w:r>
      <w:r w:rsidRPr="005D0BF7">
        <w:rPr>
          <w:rFonts w:cs="Times New Roman"/>
        </w:rPr>
        <w:t>Program Dress Code Policy</w:t>
      </w:r>
      <w:bookmarkEnd w:id="0"/>
      <w:r w:rsidR="005D0BF7" w:rsidRPr="005D0BF7">
        <w:rPr>
          <w:rFonts w:cs="Times New Roman"/>
        </w:rPr>
        <w:t xml:space="preserve"> </w:t>
      </w:r>
    </w:p>
    <w:p w14:paraId="3F569F5D" w14:textId="6559364B" w:rsidR="0020532B" w:rsidRPr="005D0BF7" w:rsidRDefault="005D0BF7" w:rsidP="005D0BF7">
      <w:pPr>
        <w:jc w:val="center"/>
        <w:rPr>
          <w:rFonts w:ascii="Times New Roman" w:hAnsi="Times New Roman" w:cs="Times New Roman"/>
          <w:b/>
          <w:bCs/>
        </w:rPr>
      </w:pPr>
      <w:r w:rsidRPr="005D0BF7">
        <w:rPr>
          <w:rFonts w:ascii="Times New Roman" w:hAnsi="Times New Roman" w:cs="Times New Roman"/>
          <w:b/>
          <w:bCs/>
        </w:rPr>
        <w:t xml:space="preserve">Guidelines </w:t>
      </w:r>
    </w:p>
    <w:p w14:paraId="5F4E3303" w14:textId="77777777" w:rsidR="0020532B" w:rsidRPr="001A5CC3" w:rsidRDefault="0020532B" w:rsidP="0020532B">
      <w:pPr>
        <w:spacing w:after="0" w:line="240" w:lineRule="auto"/>
        <w:rPr>
          <w:rFonts w:ascii="Times New Roman" w:hAnsi="Times New Roman" w:cs="Times New Roman"/>
        </w:rPr>
      </w:pPr>
      <w:r w:rsidRPr="001A5CC3">
        <w:rPr>
          <w:rFonts w:ascii="Times New Roman" w:hAnsi="Times New Roman" w:cs="Times New Roman"/>
        </w:rPr>
        <w:t>CSUB nursing students must follow CSUB and agency policy regarding uniform dress and professional behavior.</w:t>
      </w:r>
    </w:p>
    <w:p w14:paraId="744E2F40" w14:textId="77777777" w:rsidR="0020532B" w:rsidRDefault="0020532B" w:rsidP="0020532B">
      <w:pPr>
        <w:spacing w:line="240" w:lineRule="auto"/>
        <w:rPr>
          <w:rFonts w:ascii="Times New Roman" w:hAnsi="Times New Roman" w:cs="Times New Roman"/>
          <w:b/>
          <w:i/>
        </w:rPr>
      </w:pPr>
    </w:p>
    <w:p w14:paraId="5607F220" w14:textId="3453220D" w:rsidR="0020532B" w:rsidRPr="001A5CC3" w:rsidRDefault="0020532B" w:rsidP="0020532B">
      <w:pPr>
        <w:spacing w:after="0" w:line="240" w:lineRule="auto"/>
        <w:rPr>
          <w:rFonts w:ascii="Times New Roman" w:hAnsi="Times New Roman" w:cs="Times New Roman"/>
          <w:b/>
          <w:i/>
        </w:rPr>
      </w:pPr>
      <w:r w:rsidRPr="001A5CC3">
        <w:rPr>
          <w:rFonts w:ascii="Times New Roman" w:hAnsi="Times New Roman" w:cs="Times New Roman"/>
          <w:b/>
          <w:i/>
        </w:rPr>
        <w:t>Dress</w:t>
      </w:r>
    </w:p>
    <w:p w14:paraId="09E08F05" w14:textId="77777777" w:rsidR="0020532B" w:rsidRDefault="0020532B" w:rsidP="0020532B">
      <w:pPr>
        <w:pStyle w:val="BodyText"/>
        <w:spacing w:line="240" w:lineRule="auto"/>
        <w:ind w:left="0" w:right="116"/>
        <w:rPr>
          <w:rFonts w:cs="Times New Roman"/>
        </w:rPr>
      </w:pPr>
      <w:r w:rsidRPr="001A5CC3">
        <w:rPr>
          <w:rFonts w:cs="Times New Roman"/>
        </w:rPr>
        <w:t xml:space="preserve">CSUB Department of Nursing Program photo identification/name tags MUST be worn while in all clinical areas including clinical rotations on campus. All students must be clearly and continuously identified as students during clinical experiences. Students are expected to dress in accordance with clinical policy with their identification tag exposed. Pressed white laboratory coats must be worn in all clinical agency or healthcare settings including clinical rotations on campus. </w:t>
      </w:r>
    </w:p>
    <w:p w14:paraId="06DB5AAF" w14:textId="77777777" w:rsidR="0020532B" w:rsidRPr="001A5CC3" w:rsidRDefault="0020532B" w:rsidP="0020532B">
      <w:pPr>
        <w:pStyle w:val="BodyText"/>
        <w:spacing w:line="240" w:lineRule="auto"/>
        <w:ind w:left="0" w:right="116"/>
        <w:rPr>
          <w:rFonts w:cs="Times New Roman"/>
        </w:rPr>
      </w:pPr>
    </w:p>
    <w:p w14:paraId="283290F7" w14:textId="77777777" w:rsidR="0020532B" w:rsidRPr="001A5CC3" w:rsidRDefault="0020532B" w:rsidP="0020532B">
      <w:pPr>
        <w:pStyle w:val="ListParagraph"/>
        <w:spacing w:line="240" w:lineRule="auto"/>
        <w:ind w:left="0"/>
        <w:contextualSpacing w:val="0"/>
        <w:rPr>
          <w:rFonts w:ascii="Times New Roman" w:hAnsi="Times New Roman" w:cs="Times New Roman"/>
        </w:rPr>
      </w:pPr>
      <w:r w:rsidRPr="001A5CC3">
        <w:rPr>
          <w:rFonts w:ascii="Times New Roman" w:hAnsi="Times New Roman" w:cs="Times New Roman"/>
        </w:rPr>
        <w:t xml:space="preserve">Business casual attire as a minimum standard is expected where contact with other professionals is possible. Examples of these activities include but are not limited to: </w:t>
      </w:r>
    </w:p>
    <w:p w14:paraId="36F01FB5" w14:textId="77777777" w:rsidR="0020532B" w:rsidRPr="001A5CC3" w:rsidRDefault="0020532B" w:rsidP="0020532B">
      <w:pPr>
        <w:pStyle w:val="ListParagraph"/>
        <w:widowControl w:val="0"/>
        <w:numPr>
          <w:ilvl w:val="0"/>
          <w:numId w:val="1"/>
        </w:numPr>
        <w:autoSpaceDE w:val="0"/>
        <w:autoSpaceDN w:val="0"/>
        <w:spacing w:after="0" w:line="240" w:lineRule="auto"/>
        <w:ind w:left="900"/>
        <w:contextualSpacing w:val="0"/>
        <w:rPr>
          <w:rFonts w:ascii="Times New Roman" w:hAnsi="Times New Roman" w:cs="Times New Roman"/>
        </w:rPr>
      </w:pPr>
      <w:r w:rsidRPr="001A5CC3">
        <w:rPr>
          <w:rFonts w:ascii="Times New Roman" w:hAnsi="Times New Roman" w:cs="Times New Roman"/>
        </w:rPr>
        <w:t>Classes held on- and off-</w:t>
      </w:r>
      <w:proofErr w:type="gramStart"/>
      <w:r w:rsidRPr="001A5CC3">
        <w:rPr>
          <w:rFonts w:ascii="Times New Roman" w:hAnsi="Times New Roman" w:cs="Times New Roman"/>
        </w:rPr>
        <w:t>campus</w:t>
      </w:r>
      <w:proofErr w:type="gramEnd"/>
    </w:p>
    <w:p w14:paraId="34FD43A3" w14:textId="77777777" w:rsidR="0020532B" w:rsidRPr="001A5CC3" w:rsidRDefault="0020532B" w:rsidP="0020532B">
      <w:pPr>
        <w:pStyle w:val="ListParagraph"/>
        <w:widowControl w:val="0"/>
        <w:numPr>
          <w:ilvl w:val="0"/>
          <w:numId w:val="1"/>
        </w:numPr>
        <w:autoSpaceDE w:val="0"/>
        <w:autoSpaceDN w:val="0"/>
        <w:spacing w:after="0" w:line="240" w:lineRule="auto"/>
        <w:ind w:left="900"/>
        <w:contextualSpacing w:val="0"/>
        <w:rPr>
          <w:rFonts w:ascii="Times New Roman" w:hAnsi="Times New Roman" w:cs="Times New Roman"/>
        </w:rPr>
      </w:pPr>
      <w:r w:rsidRPr="001A5CC3">
        <w:rPr>
          <w:rFonts w:ascii="Times New Roman" w:hAnsi="Times New Roman" w:cs="Times New Roman"/>
        </w:rPr>
        <w:t xml:space="preserve">Non-classroom professional or academic activities held on </w:t>
      </w:r>
      <w:proofErr w:type="gramStart"/>
      <w:r w:rsidRPr="001A5CC3">
        <w:rPr>
          <w:rFonts w:ascii="Times New Roman" w:hAnsi="Times New Roman" w:cs="Times New Roman"/>
        </w:rPr>
        <w:t>campus</w:t>
      </w:r>
      <w:proofErr w:type="gramEnd"/>
    </w:p>
    <w:p w14:paraId="731898BB" w14:textId="77777777" w:rsidR="0020532B" w:rsidRPr="001A5CC3" w:rsidRDefault="0020532B" w:rsidP="0020532B">
      <w:pPr>
        <w:pStyle w:val="ListParagraph"/>
        <w:widowControl w:val="0"/>
        <w:numPr>
          <w:ilvl w:val="0"/>
          <w:numId w:val="1"/>
        </w:numPr>
        <w:autoSpaceDE w:val="0"/>
        <w:autoSpaceDN w:val="0"/>
        <w:spacing w:after="0" w:line="240" w:lineRule="auto"/>
        <w:ind w:left="900"/>
        <w:contextualSpacing w:val="0"/>
        <w:rPr>
          <w:rFonts w:ascii="Times New Roman" w:hAnsi="Times New Roman" w:cs="Times New Roman"/>
        </w:rPr>
      </w:pPr>
      <w:r w:rsidRPr="001A5CC3">
        <w:rPr>
          <w:rFonts w:ascii="Times New Roman" w:hAnsi="Times New Roman" w:cs="Times New Roman"/>
        </w:rPr>
        <w:t>Conferences, affiliate luncheons, etc.</w:t>
      </w:r>
    </w:p>
    <w:p w14:paraId="11A839F1" w14:textId="77777777" w:rsidR="0020532B" w:rsidRPr="001A5CC3" w:rsidRDefault="0020532B" w:rsidP="0020532B">
      <w:pPr>
        <w:pStyle w:val="ListParagraph"/>
        <w:widowControl w:val="0"/>
        <w:numPr>
          <w:ilvl w:val="0"/>
          <w:numId w:val="1"/>
        </w:numPr>
        <w:autoSpaceDE w:val="0"/>
        <w:autoSpaceDN w:val="0"/>
        <w:spacing w:after="0" w:line="240" w:lineRule="auto"/>
        <w:ind w:left="900"/>
        <w:contextualSpacing w:val="0"/>
        <w:rPr>
          <w:rFonts w:ascii="Times New Roman" w:hAnsi="Times New Roman" w:cs="Times New Roman"/>
        </w:rPr>
      </w:pPr>
      <w:r w:rsidRPr="001A5CC3">
        <w:rPr>
          <w:rFonts w:ascii="Times New Roman" w:hAnsi="Times New Roman" w:cs="Times New Roman"/>
        </w:rPr>
        <w:t>Professional related meetings</w:t>
      </w:r>
    </w:p>
    <w:p w14:paraId="7DC39DB3" w14:textId="77777777" w:rsidR="0020532B" w:rsidRDefault="0020532B" w:rsidP="0020532B">
      <w:pPr>
        <w:pStyle w:val="BodyText"/>
        <w:numPr>
          <w:ilvl w:val="0"/>
          <w:numId w:val="1"/>
        </w:numPr>
        <w:spacing w:line="240" w:lineRule="auto"/>
        <w:ind w:left="900" w:right="116"/>
        <w:rPr>
          <w:rFonts w:cs="Times New Roman"/>
        </w:rPr>
      </w:pPr>
      <w:r w:rsidRPr="001A5CC3">
        <w:rPr>
          <w:rFonts w:cs="Times New Roman"/>
        </w:rPr>
        <w:t>Visits to clinical agencies, including patient visits, etc.</w:t>
      </w:r>
    </w:p>
    <w:p w14:paraId="5485E359" w14:textId="77777777" w:rsidR="0020532B" w:rsidRPr="00CC7D19" w:rsidRDefault="0020532B" w:rsidP="0020532B">
      <w:pPr>
        <w:pStyle w:val="BodyText"/>
        <w:spacing w:line="240" w:lineRule="auto"/>
        <w:ind w:left="900" w:right="116"/>
        <w:rPr>
          <w:rFonts w:cs="Times New Roman"/>
        </w:rPr>
      </w:pPr>
    </w:p>
    <w:p w14:paraId="2F6FA8F8" w14:textId="77777777" w:rsidR="0020532B" w:rsidRPr="001A5CC3" w:rsidRDefault="0020532B" w:rsidP="0020532B">
      <w:pPr>
        <w:spacing w:line="240" w:lineRule="auto"/>
        <w:contextualSpacing/>
        <w:rPr>
          <w:rFonts w:ascii="Times New Roman" w:hAnsi="Times New Roman" w:cs="Times New Roman"/>
          <w:i/>
        </w:rPr>
      </w:pPr>
      <w:r w:rsidRPr="001A5CC3">
        <w:rPr>
          <w:rFonts w:ascii="Times New Roman" w:hAnsi="Times New Roman" w:cs="Times New Roman"/>
          <w:b/>
          <w:i/>
        </w:rPr>
        <w:t>Footwear</w:t>
      </w:r>
    </w:p>
    <w:p w14:paraId="6F5837CB" w14:textId="72614575" w:rsidR="0020532B" w:rsidRDefault="0020532B" w:rsidP="0020532B">
      <w:pPr>
        <w:spacing w:line="240" w:lineRule="auto"/>
        <w:contextualSpacing/>
        <w:rPr>
          <w:rFonts w:ascii="Times New Roman" w:hAnsi="Times New Roman" w:cs="Times New Roman"/>
        </w:rPr>
      </w:pPr>
      <w:r w:rsidRPr="001A5CC3">
        <w:rPr>
          <w:rFonts w:ascii="Times New Roman" w:hAnsi="Times New Roman" w:cs="Times New Roman"/>
        </w:rPr>
        <w:t xml:space="preserve">Wear clean closed toe shoes.  Must be appropriate for clinical practice. </w:t>
      </w:r>
    </w:p>
    <w:p w14:paraId="26616454" w14:textId="77777777" w:rsidR="0020532B" w:rsidRDefault="0020532B" w:rsidP="0020532B">
      <w:pPr>
        <w:spacing w:line="240" w:lineRule="auto"/>
        <w:contextualSpacing/>
        <w:rPr>
          <w:rFonts w:ascii="Times New Roman" w:hAnsi="Times New Roman" w:cs="Times New Roman"/>
        </w:rPr>
      </w:pPr>
    </w:p>
    <w:p w14:paraId="0152AE7B" w14:textId="77777777" w:rsidR="0020532B" w:rsidRPr="001A5CC3" w:rsidRDefault="0020532B" w:rsidP="0020532B">
      <w:pPr>
        <w:spacing w:line="240" w:lineRule="auto"/>
        <w:contextualSpacing/>
        <w:rPr>
          <w:rFonts w:ascii="Times New Roman" w:hAnsi="Times New Roman" w:cs="Times New Roman"/>
          <w:b/>
          <w:i/>
        </w:rPr>
      </w:pPr>
      <w:r w:rsidRPr="001A5CC3">
        <w:rPr>
          <w:rFonts w:ascii="Times New Roman" w:hAnsi="Times New Roman" w:cs="Times New Roman"/>
          <w:b/>
          <w:i/>
        </w:rPr>
        <w:t>Hair</w:t>
      </w:r>
    </w:p>
    <w:p w14:paraId="5BFC4E7E" w14:textId="0A309695" w:rsidR="0020532B" w:rsidRDefault="0020532B" w:rsidP="0020532B">
      <w:pPr>
        <w:spacing w:line="240" w:lineRule="auto"/>
        <w:contextualSpacing/>
        <w:rPr>
          <w:rFonts w:ascii="Times New Roman" w:hAnsi="Times New Roman" w:cs="Times New Roman"/>
        </w:rPr>
      </w:pPr>
      <w:r w:rsidRPr="001A5CC3">
        <w:rPr>
          <w:rFonts w:ascii="Times New Roman" w:hAnsi="Times New Roman" w:cs="Times New Roman"/>
        </w:rPr>
        <w:t xml:space="preserve">Hair is neatly maintained and clean. Any extreme look or color is not permitted. Men may choose a neatly trimmed mustache or beard.  Facial hair is maintained in short style to insure adequate seal for respiratory isolation masks/particulate respirators.  No handlebar style mustaches or long beards are acceptable.  </w:t>
      </w:r>
    </w:p>
    <w:p w14:paraId="795C1F3F" w14:textId="77777777" w:rsidR="0020532B" w:rsidRPr="001A5CC3" w:rsidRDefault="0020532B" w:rsidP="0020532B">
      <w:pPr>
        <w:spacing w:line="240" w:lineRule="auto"/>
        <w:contextualSpacing/>
        <w:rPr>
          <w:rFonts w:ascii="Times New Roman" w:hAnsi="Times New Roman" w:cs="Times New Roman"/>
        </w:rPr>
      </w:pPr>
    </w:p>
    <w:p w14:paraId="5E27B9A2" w14:textId="77777777" w:rsidR="0020532B" w:rsidRPr="001A5CC3" w:rsidRDefault="0020532B" w:rsidP="0020532B">
      <w:pPr>
        <w:spacing w:line="240" w:lineRule="auto"/>
        <w:contextualSpacing/>
        <w:rPr>
          <w:rFonts w:ascii="Times New Roman" w:hAnsi="Times New Roman" w:cs="Times New Roman"/>
          <w:b/>
          <w:i/>
        </w:rPr>
      </w:pPr>
      <w:r w:rsidRPr="001A5CC3">
        <w:rPr>
          <w:rFonts w:ascii="Times New Roman" w:hAnsi="Times New Roman" w:cs="Times New Roman"/>
          <w:b/>
          <w:i/>
        </w:rPr>
        <w:t>Makeup</w:t>
      </w:r>
    </w:p>
    <w:p w14:paraId="35095E88" w14:textId="77777777" w:rsidR="0020532B" w:rsidRDefault="0020532B" w:rsidP="0020532B">
      <w:pPr>
        <w:spacing w:line="240" w:lineRule="auto"/>
        <w:contextualSpacing/>
        <w:rPr>
          <w:rFonts w:ascii="Times New Roman" w:hAnsi="Times New Roman" w:cs="Times New Roman"/>
        </w:rPr>
      </w:pPr>
      <w:r w:rsidRPr="001A5CC3">
        <w:rPr>
          <w:rFonts w:ascii="Times New Roman" w:hAnsi="Times New Roman" w:cs="Times New Roman"/>
        </w:rPr>
        <w:t xml:space="preserve">Makeup is fresh and natural.  Extremes in color, glitter, or amount are not acceptable.  </w:t>
      </w:r>
    </w:p>
    <w:p w14:paraId="437C69B6" w14:textId="77777777" w:rsidR="0020532B" w:rsidRPr="001A5CC3" w:rsidRDefault="0020532B" w:rsidP="0020532B">
      <w:pPr>
        <w:spacing w:line="240" w:lineRule="auto"/>
        <w:contextualSpacing/>
        <w:rPr>
          <w:rFonts w:ascii="Times New Roman" w:hAnsi="Times New Roman" w:cs="Times New Roman"/>
        </w:rPr>
      </w:pPr>
    </w:p>
    <w:p w14:paraId="16F050F3" w14:textId="77777777" w:rsidR="0020532B" w:rsidRPr="001A5CC3" w:rsidRDefault="0020532B" w:rsidP="0020532B">
      <w:pPr>
        <w:spacing w:line="240" w:lineRule="auto"/>
        <w:contextualSpacing/>
        <w:rPr>
          <w:rFonts w:ascii="Times New Roman" w:hAnsi="Times New Roman" w:cs="Times New Roman"/>
          <w:b/>
          <w:i/>
        </w:rPr>
      </w:pPr>
      <w:r w:rsidRPr="001A5CC3">
        <w:rPr>
          <w:rFonts w:ascii="Times New Roman" w:hAnsi="Times New Roman" w:cs="Times New Roman"/>
          <w:b/>
          <w:i/>
        </w:rPr>
        <w:t>Nails</w:t>
      </w:r>
    </w:p>
    <w:p w14:paraId="1C5E27FC" w14:textId="77777777" w:rsidR="0020532B" w:rsidRDefault="0020532B" w:rsidP="0020532B">
      <w:pPr>
        <w:spacing w:line="240" w:lineRule="auto"/>
        <w:contextualSpacing/>
        <w:rPr>
          <w:rFonts w:ascii="Times New Roman" w:hAnsi="Times New Roman" w:cs="Times New Roman"/>
        </w:rPr>
      </w:pPr>
      <w:r w:rsidRPr="001A5CC3">
        <w:rPr>
          <w:rFonts w:ascii="Times New Roman" w:hAnsi="Times New Roman" w:cs="Times New Roman"/>
        </w:rPr>
        <w:t xml:space="preserve">Hands and nails are clean and free of any stains.  </w:t>
      </w:r>
    </w:p>
    <w:p w14:paraId="6330C0BE" w14:textId="77777777" w:rsidR="0020532B" w:rsidRPr="001A5CC3" w:rsidRDefault="0020532B" w:rsidP="0020532B">
      <w:pPr>
        <w:spacing w:line="240" w:lineRule="auto"/>
        <w:contextualSpacing/>
        <w:rPr>
          <w:rFonts w:ascii="Times New Roman" w:hAnsi="Times New Roman" w:cs="Times New Roman"/>
        </w:rPr>
      </w:pPr>
    </w:p>
    <w:p w14:paraId="605F1CD4" w14:textId="77777777" w:rsidR="0020532B" w:rsidRPr="001A5CC3" w:rsidRDefault="0020532B" w:rsidP="0020532B">
      <w:pPr>
        <w:spacing w:line="240" w:lineRule="auto"/>
        <w:contextualSpacing/>
        <w:rPr>
          <w:rFonts w:ascii="Times New Roman" w:hAnsi="Times New Roman" w:cs="Times New Roman"/>
          <w:b/>
          <w:i/>
        </w:rPr>
      </w:pPr>
      <w:r w:rsidRPr="001A5CC3">
        <w:rPr>
          <w:rFonts w:ascii="Times New Roman" w:hAnsi="Times New Roman" w:cs="Times New Roman"/>
          <w:b/>
          <w:i/>
        </w:rPr>
        <w:t>Perfume</w:t>
      </w:r>
    </w:p>
    <w:p w14:paraId="3BE1C8C2" w14:textId="77777777" w:rsidR="0020532B" w:rsidRDefault="0020532B" w:rsidP="0020532B">
      <w:pPr>
        <w:spacing w:line="240" w:lineRule="auto"/>
        <w:contextualSpacing/>
        <w:rPr>
          <w:rFonts w:ascii="Times New Roman" w:hAnsi="Times New Roman" w:cs="Times New Roman"/>
        </w:rPr>
      </w:pPr>
      <w:r w:rsidRPr="001A5CC3">
        <w:rPr>
          <w:rFonts w:ascii="Times New Roman" w:hAnsi="Times New Roman" w:cs="Times New Roman"/>
        </w:rPr>
        <w:t xml:space="preserve">Close contact with patients and staff requires students to not wear fragrance/perfume or after shave.   </w:t>
      </w:r>
    </w:p>
    <w:p w14:paraId="5FDF88DA" w14:textId="77777777" w:rsidR="0020532B" w:rsidRPr="007E1EB7" w:rsidRDefault="0020532B" w:rsidP="0020532B">
      <w:pPr>
        <w:spacing w:line="240" w:lineRule="auto"/>
        <w:contextualSpacing/>
        <w:rPr>
          <w:rFonts w:ascii="Times New Roman" w:hAnsi="Times New Roman" w:cs="Times New Roman"/>
        </w:rPr>
      </w:pPr>
    </w:p>
    <w:p w14:paraId="1D91ECE3" w14:textId="77777777" w:rsidR="0020532B" w:rsidRPr="001A5CC3" w:rsidRDefault="0020532B" w:rsidP="0020532B">
      <w:pPr>
        <w:spacing w:line="240" w:lineRule="auto"/>
        <w:contextualSpacing/>
        <w:rPr>
          <w:rFonts w:ascii="Times New Roman" w:hAnsi="Times New Roman" w:cs="Times New Roman"/>
          <w:b/>
          <w:i/>
        </w:rPr>
      </w:pPr>
      <w:r w:rsidRPr="001A5CC3">
        <w:rPr>
          <w:rFonts w:ascii="Times New Roman" w:hAnsi="Times New Roman" w:cs="Times New Roman"/>
          <w:b/>
          <w:i/>
        </w:rPr>
        <w:t>Sunglasses</w:t>
      </w:r>
    </w:p>
    <w:p w14:paraId="02398434" w14:textId="77777777" w:rsidR="0020532B" w:rsidRDefault="0020532B" w:rsidP="0020532B">
      <w:pPr>
        <w:spacing w:line="240" w:lineRule="auto"/>
        <w:contextualSpacing/>
        <w:rPr>
          <w:rFonts w:ascii="Times New Roman" w:hAnsi="Times New Roman" w:cs="Times New Roman"/>
        </w:rPr>
      </w:pPr>
      <w:r w:rsidRPr="001A5CC3">
        <w:rPr>
          <w:rFonts w:ascii="Times New Roman" w:hAnsi="Times New Roman" w:cs="Times New Roman"/>
        </w:rPr>
        <w:t>Sunglasses may be perceived as blocking interpersonal communication.  Do not wear them indoors; however, polarized glasses that tint light gray in bright light are acceptable.</w:t>
      </w:r>
    </w:p>
    <w:p w14:paraId="73917A28" w14:textId="77777777" w:rsidR="0020532B" w:rsidRPr="007E1EB7" w:rsidRDefault="0020532B" w:rsidP="0020532B">
      <w:pPr>
        <w:spacing w:line="240" w:lineRule="auto"/>
        <w:contextualSpacing/>
        <w:rPr>
          <w:rFonts w:ascii="Times New Roman" w:hAnsi="Times New Roman" w:cs="Times New Roman"/>
        </w:rPr>
      </w:pPr>
    </w:p>
    <w:p w14:paraId="15EAD013" w14:textId="77777777" w:rsidR="0020532B" w:rsidRDefault="0020532B" w:rsidP="0020532B">
      <w:pPr>
        <w:spacing w:line="240" w:lineRule="auto"/>
        <w:contextualSpacing/>
        <w:rPr>
          <w:rFonts w:ascii="Times New Roman" w:hAnsi="Times New Roman" w:cs="Times New Roman"/>
          <w:b/>
          <w:i/>
        </w:rPr>
      </w:pPr>
    </w:p>
    <w:p w14:paraId="0025DF07" w14:textId="77777777" w:rsidR="0020532B" w:rsidRDefault="0020532B" w:rsidP="0020532B">
      <w:pPr>
        <w:spacing w:line="240" w:lineRule="auto"/>
        <w:contextualSpacing/>
        <w:rPr>
          <w:rFonts w:ascii="Times New Roman" w:hAnsi="Times New Roman" w:cs="Times New Roman"/>
          <w:b/>
          <w:i/>
        </w:rPr>
      </w:pPr>
    </w:p>
    <w:p w14:paraId="2F084460" w14:textId="6C3D20F2" w:rsidR="0020532B" w:rsidRPr="001A5CC3" w:rsidRDefault="0020532B" w:rsidP="0020532B">
      <w:pPr>
        <w:spacing w:line="240" w:lineRule="auto"/>
        <w:contextualSpacing/>
        <w:rPr>
          <w:rFonts w:ascii="Times New Roman" w:hAnsi="Times New Roman" w:cs="Times New Roman"/>
          <w:b/>
          <w:i/>
        </w:rPr>
      </w:pPr>
      <w:r w:rsidRPr="001A5CC3">
        <w:rPr>
          <w:rFonts w:ascii="Times New Roman" w:hAnsi="Times New Roman" w:cs="Times New Roman"/>
          <w:b/>
          <w:i/>
        </w:rPr>
        <w:t>Jewelry</w:t>
      </w:r>
    </w:p>
    <w:p w14:paraId="6B33DA62" w14:textId="77777777" w:rsidR="0020532B" w:rsidRDefault="0020532B" w:rsidP="0020532B">
      <w:pPr>
        <w:spacing w:after="0" w:line="240" w:lineRule="auto"/>
        <w:contextualSpacing/>
        <w:rPr>
          <w:rFonts w:ascii="Times New Roman" w:hAnsi="Times New Roman" w:cs="Times New Roman"/>
        </w:rPr>
      </w:pPr>
      <w:r w:rsidRPr="001A5CC3">
        <w:rPr>
          <w:rFonts w:ascii="Times New Roman" w:hAnsi="Times New Roman" w:cs="Times New Roman"/>
        </w:rPr>
        <w:t>The following jewelry is allowed: a) One small post earring (with no dangles) in each ear; b) One small ring; c) Small necklaces and neck chains inside the uniform; d) ankle chains that are not visible or audible; and e) small wrist watches with second hands.  No other jewelry and/or visible body piercing is allowed in the clinical area.  (Please do not assume because the pierced ornament is in your tongue that it is invisible.  It is not acceptable professional dress).</w:t>
      </w:r>
    </w:p>
    <w:p w14:paraId="3F4DD4B1" w14:textId="77777777" w:rsidR="0020532B" w:rsidRPr="007E1EB7" w:rsidRDefault="0020532B" w:rsidP="0020532B">
      <w:pPr>
        <w:spacing w:after="0" w:line="240" w:lineRule="auto"/>
        <w:contextualSpacing/>
        <w:rPr>
          <w:rFonts w:ascii="Times New Roman" w:hAnsi="Times New Roman" w:cs="Times New Roman"/>
        </w:rPr>
      </w:pPr>
    </w:p>
    <w:p w14:paraId="27E56424" w14:textId="77777777" w:rsidR="0020532B" w:rsidRPr="001A5CC3" w:rsidRDefault="0020532B" w:rsidP="0020532B">
      <w:pPr>
        <w:spacing w:after="0" w:line="240" w:lineRule="auto"/>
        <w:contextualSpacing/>
        <w:rPr>
          <w:rFonts w:ascii="Times New Roman" w:hAnsi="Times New Roman" w:cs="Times New Roman"/>
          <w:b/>
          <w:i/>
        </w:rPr>
      </w:pPr>
      <w:r w:rsidRPr="001A5CC3">
        <w:rPr>
          <w:rFonts w:ascii="Times New Roman" w:hAnsi="Times New Roman" w:cs="Times New Roman"/>
          <w:b/>
          <w:i/>
        </w:rPr>
        <w:t>Tattoos</w:t>
      </w:r>
    </w:p>
    <w:p w14:paraId="263F8AC0" w14:textId="77777777" w:rsidR="0020532B" w:rsidRDefault="0020532B" w:rsidP="0020532B">
      <w:pPr>
        <w:spacing w:after="0" w:line="240" w:lineRule="auto"/>
        <w:contextualSpacing/>
        <w:rPr>
          <w:rFonts w:ascii="Times New Roman" w:hAnsi="Times New Roman" w:cs="Times New Roman"/>
        </w:rPr>
      </w:pPr>
      <w:r w:rsidRPr="001A5CC3">
        <w:rPr>
          <w:rFonts w:ascii="Times New Roman" w:hAnsi="Times New Roman" w:cs="Times New Roman"/>
        </w:rPr>
        <w:t xml:space="preserve">No visible tattoos are permitted.  Cover any tattoos that may be visible.   </w:t>
      </w:r>
    </w:p>
    <w:p w14:paraId="6EBAC123" w14:textId="77777777" w:rsidR="0020532B" w:rsidRPr="001A5CC3" w:rsidRDefault="0020532B" w:rsidP="0020532B">
      <w:pPr>
        <w:spacing w:after="0" w:line="240" w:lineRule="auto"/>
        <w:contextualSpacing/>
        <w:rPr>
          <w:rFonts w:ascii="Times New Roman" w:hAnsi="Times New Roman" w:cs="Times New Roman"/>
        </w:rPr>
      </w:pPr>
    </w:p>
    <w:p w14:paraId="0D90504F" w14:textId="77777777" w:rsidR="0020532B" w:rsidRPr="001A5CC3" w:rsidRDefault="0020532B" w:rsidP="0020532B">
      <w:pPr>
        <w:spacing w:after="0" w:line="240" w:lineRule="auto"/>
        <w:contextualSpacing/>
        <w:rPr>
          <w:rFonts w:ascii="Times New Roman" w:hAnsi="Times New Roman" w:cs="Times New Roman"/>
          <w:b/>
          <w:i/>
        </w:rPr>
      </w:pPr>
      <w:r w:rsidRPr="001A5CC3">
        <w:rPr>
          <w:rFonts w:ascii="Times New Roman" w:hAnsi="Times New Roman" w:cs="Times New Roman"/>
          <w:b/>
          <w:i/>
        </w:rPr>
        <w:t>Hygiene</w:t>
      </w:r>
    </w:p>
    <w:p w14:paraId="74658C16" w14:textId="77777777" w:rsidR="0020532B" w:rsidRDefault="0020532B" w:rsidP="0020532B">
      <w:pPr>
        <w:spacing w:after="0" w:line="240" w:lineRule="auto"/>
        <w:contextualSpacing/>
        <w:rPr>
          <w:rFonts w:ascii="Times New Roman" w:hAnsi="Times New Roman" w:cs="Times New Roman"/>
        </w:rPr>
      </w:pPr>
      <w:r w:rsidRPr="001A5CC3">
        <w:rPr>
          <w:rFonts w:ascii="Times New Roman" w:hAnsi="Times New Roman" w:cs="Times New Roman"/>
        </w:rPr>
        <w:t xml:space="preserve">Personal hygiene must be of high standards.  Absence of body, mouth and clothes odor is necessary. Do not chew gum or smokeless tobacco while in clinical areas.  Students may smoke only in the designated areas during assigned meal or break time.  </w:t>
      </w:r>
    </w:p>
    <w:p w14:paraId="76BC1A54" w14:textId="77777777" w:rsidR="0020532B" w:rsidRPr="001A5CC3" w:rsidRDefault="0020532B" w:rsidP="0020532B">
      <w:pPr>
        <w:spacing w:after="0" w:line="240" w:lineRule="auto"/>
        <w:contextualSpacing/>
        <w:rPr>
          <w:rFonts w:ascii="Times New Roman" w:hAnsi="Times New Roman" w:cs="Times New Roman"/>
        </w:rPr>
      </w:pPr>
    </w:p>
    <w:p w14:paraId="294B0FEA" w14:textId="77777777" w:rsidR="0020532B" w:rsidRPr="001A5CC3" w:rsidRDefault="0020532B" w:rsidP="0020532B">
      <w:pPr>
        <w:spacing w:after="0" w:line="240" w:lineRule="auto"/>
        <w:contextualSpacing/>
        <w:rPr>
          <w:rFonts w:ascii="Times New Roman" w:hAnsi="Times New Roman" w:cs="Times New Roman"/>
          <w:b/>
          <w:i/>
        </w:rPr>
      </w:pPr>
      <w:r w:rsidRPr="001A5CC3">
        <w:rPr>
          <w:rFonts w:ascii="Times New Roman" w:hAnsi="Times New Roman" w:cs="Times New Roman"/>
          <w:b/>
          <w:i/>
        </w:rPr>
        <w:t>Exceptions</w:t>
      </w:r>
    </w:p>
    <w:p w14:paraId="3FAE402D" w14:textId="77777777" w:rsidR="0020532B" w:rsidRDefault="0020532B" w:rsidP="0020532B">
      <w:pPr>
        <w:spacing w:after="0" w:line="240" w:lineRule="auto"/>
        <w:contextualSpacing/>
        <w:rPr>
          <w:rFonts w:ascii="Times New Roman" w:hAnsi="Times New Roman" w:cs="Times New Roman"/>
        </w:rPr>
      </w:pPr>
      <w:r w:rsidRPr="001A5CC3">
        <w:rPr>
          <w:rFonts w:ascii="Times New Roman" w:hAnsi="Times New Roman" w:cs="Times New Roman"/>
        </w:rPr>
        <w:t xml:space="preserve">Requests for exceptions must be submitted to the Clinical Instructor and/or agency in writing a minimum of five working days prior to the day of the clinical experience.      </w:t>
      </w:r>
    </w:p>
    <w:p w14:paraId="1AE0D2B8" w14:textId="77777777" w:rsidR="0020532B" w:rsidRPr="001A5CC3" w:rsidRDefault="0020532B" w:rsidP="0020532B">
      <w:pPr>
        <w:spacing w:after="0" w:line="240" w:lineRule="auto"/>
        <w:contextualSpacing/>
        <w:rPr>
          <w:rFonts w:ascii="Times New Roman" w:hAnsi="Times New Roman" w:cs="Times New Roman"/>
        </w:rPr>
      </w:pPr>
    </w:p>
    <w:p w14:paraId="3E00A48D" w14:textId="77777777" w:rsidR="0020532B" w:rsidRDefault="0020532B" w:rsidP="0020532B">
      <w:pPr>
        <w:spacing w:line="240" w:lineRule="auto"/>
        <w:contextualSpacing/>
        <w:rPr>
          <w:rFonts w:ascii="Times New Roman" w:hAnsi="Times New Roman" w:cs="Times New Roman"/>
        </w:rPr>
      </w:pPr>
      <w:r w:rsidRPr="001A5CC3">
        <w:rPr>
          <w:rFonts w:ascii="Times New Roman" w:hAnsi="Times New Roman" w:cs="Times New Roman"/>
        </w:rPr>
        <w:t xml:space="preserve">The guidelines, established by CSUB students and nursing faculty, will be enforced for all students in the Nursing program.  Any student failing to comply will be asked to leave the clinical area and may not return until modifications are made.  Any desired deviation from this code must be presented to the Clinical Instructor for their consideration.  Students should be aware that additional dress restrictions and infection control policies might be required in specific departments of agencies, clinical sites, or hospitals.  </w:t>
      </w:r>
    </w:p>
    <w:p w14:paraId="347D1B49" w14:textId="77777777" w:rsidR="002F1235" w:rsidRDefault="002F1235"/>
    <w:sectPr w:rsidR="002F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D4478"/>
    <w:multiLevelType w:val="hybridMultilevel"/>
    <w:tmpl w:val="6AF0EC98"/>
    <w:lvl w:ilvl="0" w:tplc="22906FFC">
      <w:start w:val="1"/>
      <w:numFmt w:val="upperLetter"/>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4676A"/>
    <w:multiLevelType w:val="hybridMultilevel"/>
    <w:tmpl w:val="3E7EFB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968164420">
    <w:abstractNumId w:val="1"/>
  </w:num>
  <w:num w:numId="2" w16cid:durableId="112422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ED"/>
    <w:rsid w:val="0020532B"/>
    <w:rsid w:val="002F1235"/>
    <w:rsid w:val="004C4AED"/>
    <w:rsid w:val="005D0BF7"/>
    <w:rsid w:val="00BF15C5"/>
    <w:rsid w:val="00EC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4D10"/>
  <w15:chartTrackingRefBased/>
  <w15:docId w15:val="{5F2CD9A1-5A7D-45D6-903C-A169AD81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2B"/>
    <w:pPr>
      <w:spacing w:line="278" w:lineRule="auto"/>
    </w:pPr>
    <w:rPr>
      <w:rFonts w:eastAsiaTheme="minorEastAsia"/>
      <w:sz w:val="24"/>
      <w:szCs w:val="24"/>
    </w:rPr>
  </w:style>
  <w:style w:type="paragraph" w:styleId="Heading2">
    <w:name w:val="heading 2"/>
    <w:basedOn w:val="Normal"/>
    <w:next w:val="Normal"/>
    <w:link w:val="Heading2Char"/>
    <w:autoRedefine/>
    <w:unhideWhenUsed/>
    <w:qFormat/>
    <w:rsid w:val="0020532B"/>
    <w:pPr>
      <w:keepNext/>
      <w:keepLines/>
      <w:spacing w:before="160" w:after="80" w:line="240" w:lineRule="auto"/>
      <w:ind w:left="360"/>
      <w:jc w:val="center"/>
      <w:outlineLvl w:val="1"/>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532B"/>
    <w:rPr>
      <w:rFonts w:ascii="Times New Roman" w:eastAsiaTheme="majorEastAsia" w:hAnsi="Times New Roman" w:cstheme="majorBidi"/>
      <w:b/>
      <w:sz w:val="24"/>
      <w:szCs w:val="32"/>
    </w:rPr>
  </w:style>
  <w:style w:type="paragraph" w:styleId="ListParagraph">
    <w:name w:val="List Paragraph"/>
    <w:basedOn w:val="Normal"/>
    <w:uiPriority w:val="34"/>
    <w:qFormat/>
    <w:rsid w:val="0020532B"/>
    <w:pPr>
      <w:ind w:left="720"/>
      <w:contextualSpacing/>
    </w:pPr>
  </w:style>
  <w:style w:type="paragraph" w:styleId="BodyText">
    <w:name w:val="Body Text"/>
    <w:basedOn w:val="Normal"/>
    <w:link w:val="BodyTextChar"/>
    <w:uiPriority w:val="1"/>
    <w:qFormat/>
    <w:rsid w:val="0020532B"/>
    <w:pPr>
      <w:widowControl w:val="0"/>
      <w:spacing w:after="0" w:line="23" w:lineRule="atLeast"/>
      <w:ind w:left="820"/>
      <w:jc w:val="both"/>
    </w:pPr>
    <w:rPr>
      <w:rFonts w:ascii="Times New Roman" w:eastAsia="Calibri" w:hAnsi="Times New Roman"/>
      <w:kern w:val="0"/>
      <w14:ligatures w14:val="none"/>
    </w:rPr>
  </w:style>
  <w:style w:type="character" w:customStyle="1" w:styleId="BodyTextChar">
    <w:name w:val="Body Text Char"/>
    <w:basedOn w:val="DefaultParagraphFont"/>
    <w:link w:val="BodyText"/>
    <w:uiPriority w:val="1"/>
    <w:rsid w:val="0020532B"/>
    <w:rPr>
      <w:rFonts w:ascii="Times New Roman" w:eastAsia="Calibri"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Gonzalez</dc:creator>
  <cp:keywords/>
  <dc:description/>
  <cp:lastModifiedBy>Gabrielle Gonzalez</cp:lastModifiedBy>
  <cp:revision>4</cp:revision>
  <dcterms:created xsi:type="dcterms:W3CDTF">2026-07-14T20:08:00Z</dcterms:created>
  <dcterms:modified xsi:type="dcterms:W3CDTF">2026-07-14T20:31:00Z</dcterms:modified>
</cp:coreProperties>
</file>