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6E" w:rsidRPr="00D6686E" w:rsidRDefault="00D6686E" w:rsidP="00D668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D6686E">
        <w:rPr>
          <w:rFonts w:ascii="Times New Roman" w:hAnsi="Times New Roman" w:cs="Times New Roman"/>
          <w:b/>
          <w:bCs/>
          <w:color w:val="000000"/>
          <w:sz w:val="20"/>
          <w:szCs w:val="20"/>
        </w:rPr>
        <w:t>Department of Physics and Engineering</w:t>
      </w:r>
    </w:p>
    <w:p w:rsidR="00D6686E" w:rsidRPr="00D6686E" w:rsidRDefault="00D6686E" w:rsidP="00D668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0"/>
          <w:szCs w:val="20"/>
        </w:rPr>
      </w:pPr>
      <w:r w:rsidRPr="00D6686E">
        <w:rPr>
          <w:rFonts w:ascii="Times New Roman" w:hAnsi="Times New Roman" w:cs="Times New Roman"/>
          <w:b/>
          <w:bCs/>
          <w:color w:val="000000"/>
          <w:sz w:val="20"/>
          <w:szCs w:val="20"/>
        </w:rPr>
        <w:t xml:space="preserve">School of Natural Sciences, Mathematics, and Engineering </w:t>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b/>
          <w:bCs/>
          <w:sz w:val="20"/>
          <w:szCs w:val="20"/>
        </w:rPr>
        <w:t xml:space="preserve">Program </w:t>
      </w:r>
      <w:r w:rsidRPr="00D6686E">
        <w:rPr>
          <w:rFonts w:ascii="Times New Roman" w:hAnsi="Times New Roman" w:cs="Times New Roman"/>
          <w:b/>
          <w:bCs/>
          <w:color w:val="000000"/>
          <w:sz w:val="20"/>
          <w:szCs w:val="20"/>
        </w:rPr>
        <w:t>Coordinator:</w:t>
      </w:r>
      <w:r w:rsidRPr="00D6686E">
        <w:rPr>
          <w:rFonts w:ascii="Times New Roman" w:hAnsi="Times New Roman" w:cs="Times New Roman"/>
          <w:color w:val="000000"/>
          <w:sz w:val="20"/>
          <w:szCs w:val="20"/>
        </w:rPr>
        <w:t xml:space="preserve"> Jorge </w:t>
      </w:r>
      <w:proofErr w:type="spellStart"/>
      <w:r w:rsidRPr="00D6686E">
        <w:rPr>
          <w:rFonts w:ascii="Times New Roman" w:hAnsi="Times New Roman" w:cs="Times New Roman"/>
          <w:color w:val="000000"/>
          <w:sz w:val="20"/>
          <w:szCs w:val="20"/>
        </w:rPr>
        <w:t>Talamantes</w:t>
      </w:r>
      <w:proofErr w:type="spellEnd"/>
      <w:r w:rsidRPr="00D6686E">
        <w:rPr>
          <w:rFonts w:ascii="Times New Roman" w:hAnsi="Times New Roman" w:cs="Times New Roman"/>
          <w:color w:val="000000"/>
          <w:sz w:val="20"/>
          <w:szCs w:val="20"/>
        </w:rPr>
        <w:fldChar w:fldCharType="begin"/>
      </w:r>
      <w:r w:rsidRPr="00D6686E">
        <w:rPr>
          <w:rFonts w:ascii="Times New Roman" w:hAnsi="Times New Roman" w:cs="Times New Roman"/>
          <w:sz w:val="24"/>
          <w:szCs w:val="24"/>
        </w:rPr>
        <w:instrText>tc "</w:instrText>
      </w:r>
      <w:r w:rsidRPr="00D6686E">
        <w:rPr>
          <w:rFonts w:ascii="Times New Roman" w:hAnsi="Times New Roman" w:cs="Times New Roman"/>
          <w:b/>
          <w:bCs/>
          <w:sz w:val="20"/>
          <w:szCs w:val="20"/>
        </w:rPr>
        <w:instrText xml:space="preserve">Program </w:instrText>
      </w:r>
      <w:r w:rsidRPr="00D6686E">
        <w:rPr>
          <w:rFonts w:ascii="Times New Roman" w:hAnsi="Times New Roman" w:cs="Times New Roman"/>
          <w:b/>
          <w:bCs/>
          <w:color w:val="000000"/>
          <w:sz w:val="20"/>
          <w:szCs w:val="20"/>
        </w:rPr>
        <w:instrText>Coordinator\:</w:instrText>
      </w:r>
      <w:r w:rsidRPr="00D6686E">
        <w:rPr>
          <w:rFonts w:ascii="Times New Roman" w:hAnsi="Times New Roman" w:cs="Times New Roman"/>
          <w:color w:val="000000"/>
          <w:sz w:val="20"/>
          <w:szCs w:val="20"/>
        </w:rPr>
        <w:instrText xml:space="preserve"> Jorge Talamantes"</w:instrText>
      </w:r>
      <w:r w:rsidRPr="00D6686E">
        <w:rPr>
          <w:rFonts w:ascii="Times New Roman" w:hAnsi="Times New Roman" w:cs="Times New Roman"/>
          <w:color w:val="000000"/>
          <w:sz w:val="20"/>
          <w:szCs w:val="20"/>
        </w:rPr>
        <w:fldChar w:fldCharType="end"/>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b/>
          <w:bCs/>
          <w:color w:val="000000"/>
          <w:sz w:val="20"/>
          <w:szCs w:val="20"/>
        </w:rPr>
        <w:t>Program Office:</w:t>
      </w:r>
      <w:r w:rsidRPr="00D6686E">
        <w:rPr>
          <w:rFonts w:ascii="Times New Roman" w:hAnsi="Times New Roman" w:cs="Times New Roman"/>
          <w:color w:val="000000"/>
          <w:sz w:val="20"/>
          <w:szCs w:val="20"/>
        </w:rPr>
        <w:t xml:space="preserve"> Science Building III, 308</w:t>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b/>
          <w:bCs/>
          <w:color w:val="000000"/>
          <w:sz w:val="20"/>
          <w:szCs w:val="20"/>
        </w:rPr>
        <w:t>Telephone:</w:t>
      </w:r>
      <w:r w:rsidRPr="00D6686E">
        <w:rPr>
          <w:rFonts w:ascii="Times New Roman" w:hAnsi="Times New Roman" w:cs="Times New Roman"/>
          <w:color w:val="000000"/>
          <w:sz w:val="20"/>
          <w:szCs w:val="20"/>
        </w:rPr>
        <w:t xml:space="preserve"> (661) 654-2664</w:t>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6686E">
        <w:rPr>
          <w:rFonts w:ascii="Times New Roman" w:hAnsi="Times New Roman" w:cs="Times New Roman"/>
          <w:b/>
          <w:bCs/>
          <w:color w:val="000000"/>
          <w:sz w:val="20"/>
          <w:szCs w:val="20"/>
        </w:rPr>
        <w:t>email</w:t>
      </w:r>
      <w:proofErr w:type="gramEnd"/>
      <w:r w:rsidRPr="00D6686E">
        <w:rPr>
          <w:rFonts w:ascii="Times New Roman" w:hAnsi="Times New Roman" w:cs="Times New Roman"/>
          <w:b/>
          <w:bCs/>
          <w:color w:val="000000"/>
          <w:sz w:val="20"/>
          <w:szCs w:val="20"/>
        </w:rPr>
        <w:t>:</w:t>
      </w:r>
      <w:r w:rsidRPr="00D6686E">
        <w:rPr>
          <w:rFonts w:ascii="Times New Roman" w:hAnsi="Times New Roman" w:cs="Times New Roman"/>
          <w:color w:val="000000"/>
          <w:sz w:val="20"/>
          <w:szCs w:val="20"/>
        </w:rPr>
        <w:t xml:space="preserve"> jtalamantes@csub.edu</w:t>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b/>
          <w:bCs/>
          <w:color w:val="000000"/>
          <w:sz w:val="20"/>
          <w:szCs w:val="20"/>
        </w:rPr>
        <w:t>Website:</w:t>
      </w:r>
      <w:r w:rsidRPr="00D6686E">
        <w:rPr>
          <w:rFonts w:ascii="Times New Roman" w:hAnsi="Times New Roman" w:cs="Times New Roman"/>
          <w:color w:val="000000"/>
          <w:sz w:val="20"/>
          <w:szCs w:val="20"/>
        </w:rPr>
        <w:t xml:space="preserve"> www.csub.edu/engineering</w:t>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b/>
          <w:bCs/>
          <w:color w:val="000000"/>
          <w:sz w:val="20"/>
          <w:szCs w:val="20"/>
        </w:rPr>
        <w:t>Faculty:</w:t>
      </w:r>
      <w:r w:rsidRPr="00D6686E">
        <w:rPr>
          <w:rFonts w:ascii="Times New Roman" w:hAnsi="Times New Roman" w:cs="Times New Roman"/>
          <w:color w:val="000000"/>
          <w:sz w:val="20"/>
          <w:szCs w:val="20"/>
        </w:rPr>
        <w:t xml:space="preserve"> D. </w:t>
      </w:r>
      <w:proofErr w:type="spellStart"/>
      <w:r w:rsidRPr="00D6686E">
        <w:rPr>
          <w:rFonts w:ascii="Times New Roman" w:hAnsi="Times New Roman" w:cs="Times New Roman"/>
          <w:color w:val="000000"/>
          <w:sz w:val="20"/>
          <w:szCs w:val="20"/>
        </w:rPr>
        <w:t>Abouelnasr</w:t>
      </w:r>
      <w:proofErr w:type="spellEnd"/>
      <w:r w:rsidRPr="00D6686E">
        <w:rPr>
          <w:rFonts w:ascii="Times New Roman" w:hAnsi="Times New Roman" w:cs="Times New Roman"/>
          <w:color w:val="000000"/>
          <w:sz w:val="20"/>
          <w:szCs w:val="20"/>
        </w:rPr>
        <w:t xml:space="preserve">, L. </w:t>
      </w:r>
      <w:proofErr w:type="spellStart"/>
      <w:r w:rsidRPr="00D6686E">
        <w:rPr>
          <w:rFonts w:ascii="Times New Roman" w:hAnsi="Times New Roman" w:cs="Times New Roman"/>
          <w:color w:val="000000"/>
          <w:sz w:val="20"/>
          <w:szCs w:val="20"/>
        </w:rPr>
        <w:t>Cabrales</w:t>
      </w:r>
      <w:proofErr w:type="spellEnd"/>
      <w:r w:rsidRPr="00D6686E">
        <w:rPr>
          <w:rFonts w:ascii="Times New Roman" w:hAnsi="Times New Roman" w:cs="Times New Roman"/>
          <w:color w:val="000000"/>
          <w:sz w:val="20"/>
          <w:szCs w:val="20"/>
        </w:rPr>
        <w:t xml:space="preserve"> </w:t>
      </w:r>
      <w:proofErr w:type="spellStart"/>
      <w:r w:rsidRPr="00D6686E">
        <w:rPr>
          <w:rFonts w:ascii="Times New Roman" w:hAnsi="Times New Roman" w:cs="Times New Roman"/>
          <w:color w:val="000000"/>
          <w:sz w:val="20"/>
          <w:szCs w:val="20"/>
        </w:rPr>
        <w:t>Arriaga</w:t>
      </w:r>
      <w:proofErr w:type="spellEnd"/>
      <w:r w:rsidRPr="00D6686E">
        <w:rPr>
          <w:rFonts w:ascii="Times New Roman" w:hAnsi="Times New Roman" w:cs="Times New Roman"/>
          <w:color w:val="000000"/>
          <w:sz w:val="20"/>
          <w:szCs w:val="20"/>
        </w:rPr>
        <w:t xml:space="preserve">, A. </w:t>
      </w:r>
      <w:proofErr w:type="spellStart"/>
      <w:r w:rsidRPr="00D6686E">
        <w:rPr>
          <w:rFonts w:ascii="Times New Roman" w:hAnsi="Times New Roman" w:cs="Times New Roman"/>
          <w:color w:val="000000"/>
          <w:sz w:val="20"/>
          <w:szCs w:val="20"/>
        </w:rPr>
        <w:t>Dzyubenko</w:t>
      </w:r>
      <w:proofErr w:type="spellEnd"/>
      <w:r w:rsidRPr="00D6686E">
        <w:rPr>
          <w:rFonts w:ascii="Times New Roman" w:hAnsi="Times New Roman" w:cs="Times New Roman"/>
          <w:color w:val="000000"/>
          <w:sz w:val="20"/>
          <w:szCs w:val="20"/>
        </w:rPr>
        <w:t xml:space="preserve">, V. </w:t>
      </w:r>
      <w:proofErr w:type="spellStart"/>
      <w:r w:rsidRPr="00D6686E">
        <w:rPr>
          <w:rFonts w:ascii="Times New Roman" w:hAnsi="Times New Roman" w:cs="Times New Roman"/>
          <w:color w:val="000000"/>
          <w:sz w:val="20"/>
          <w:szCs w:val="20"/>
        </w:rPr>
        <w:t>Gasparyan</w:t>
      </w:r>
      <w:proofErr w:type="spellEnd"/>
      <w:r w:rsidRPr="00D6686E">
        <w:rPr>
          <w:rFonts w:ascii="Times New Roman" w:hAnsi="Times New Roman" w:cs="Times New Roman"/>
          <w:color w:val="000000"/>
          <w:sz w:val="20"/>
          <w:szCs w:val="20"/>
        </w:rPr>
        <w:t xml:space="preserve">, J. Lewis, T. Meyer, J. </w:t>
      </w:r>
      <w:proofErr w:type="spellStart"/>
      <w:r w:rsidRPr="00D6686E">
        <w:rPr>
          <w:rFonts w:ascii="Times New Roman" w:hAnsi="Times New Roman" w:cs="Times New Roman"/>
          <w:color w:val="000000"/>
          <w:sz w:val="20"/>
          <w:szCs w:val="20"/>
        </w:rPr>
        <w:t>Talamantes</w:t>
      </w:r>
      <w:proofErr w:type="spellEnd"/>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color w:val="000000"/>
          <w:sz w:val="20"/>
          <w:szCs w:val="20"/>
        </w:rPr>
        <w:t>CSUB offers degree programs in Computer Engineering, Electrical Engineering, and Engineering Sciences. For all other engineering degrees, students can complete a substantial portion of lower division courses required for engineering programs elsewhere. Students who have completed the core mathematics and science sequences have been readily accepted by other universities, public and private, both within and outside of California.</w:t>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color w:val="000000"/>
          <w:sz w:val="20"/>
          <w:szCs w:val="20"/>
        </w:rPr>
        <w:t>Most engineering programs are highly structured and very demanding, and careful selection of courses for transfer programs is strongly urged. Students interested in the pre-engineering program are advised to consult with the pre-engineering advisor in the Department of Physics and Engineering. Call the program office for information and assistance in finding an advisor. For student learning objectives and more information, visit our website at www.csub.edu/engineering.</w:t>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b/>
          <w:bCs/>
          <w:color w:val="000000"/>
          <w:sz w:val="20"/>
          <w:szCs w:val="20"/>
        </w:rPr>
        <w:t>Special Consideration for Transfer to Cal Poly San Luis Obispo</w:t>
      </w:r>
      <w:r w:rsidRPr="00D6686E">
        <w:rPr>
          <w:rFonts w:ascii="Times New Roman" w:hAnsi="Times New Roman" w:cs="Times New Roman"/>
          <w:color w:val="000000"/>
          <w:sz w:val="20"/>
          <w:szCs w:val="20"/>
        </w:rPr>
        <w:t xml:space="preserve"> - CSUB has reached an agreement with Cal Poly whereby students who complete the specified transfer program at CSUB are given special consideration for admission. While there is no formal guarantee, successful completion of the following courses positions the student with a strong transfer record.</w:t>
      </w: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p>
    <w:p w:rsidR="00D6686E" w:rsidRPr="00D6686E" w:rsidRDefault="00D6686E" w:rsidP="00D6686E">
      <w:pPr>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b/>
          <w:bCs/>
          <w:color w:val="000000"/>
          <w:sz w:val="20"/>
          <w:szCs w:val="20"/>
        </w:rPr>
        <w:t>Basic Course Requirements</w:t>
      </w:r>
    </w:p>
    <w:p w:rsidR="00D6686E" w:rsidRPr="00D6686E" w:rsidRDefault="00D6686E" w:rsidP="00D6686E">
      <w:pPr>
        <w:tabs>
          <w:tab w:val="left" w:pos="180"/>
        </w:tabs>
        <w:autoSpaceDE w:val="0"/>
        <w:autoSpaceDN w:val="0"/>
        <w:adjustRightInd w:val="0"/>
        <w:spacing w:after="0" w:line="240" w:lineRule="auto"/>
        <w:jc w:val="both"/>
        <w:rPr>
          <w:rFonts w:ascii="Times New Roman" w:hAnsi="Times New Roman" w:cs="Times New Roman"/>
          <w:color w:val="000000"/>
          <w:sz w:val="20"/>
          <w:szCs w:val="20"/>
        </w:rPr>
      </w:pPr>
      <w:r w:rsidRPr="00D6686E">
        <w:rPr>
          <w:rFonts w:ascii="Times New Roman" w:hAnsi="Times New Roman" w:cs="Times New Roman"/>
          <w:color w:val="000000"/>
          <w:sz w:val="20"/>
          <w:szCs w:val="20"/>
        </w:rPr>
        <w:t>CHEM 211, 211L, 212, 212L, CMPS 221, COMM 108 (not required for transfers to the UC), ENGR 160/161, 207, 240, ENGL 101 (required only for transfers to the UC), 110, MATH 201, 202, 203, 204 (Calculus sequence),</w:t>
      </w:r>
      <w:r w:rsidRPr="00D6686E">
        <w:rPr>
          <w:rFonts w:ascii="Times New Roman" w:hAnsi="Times New Roman" w:cs="Times New Roman"/>
          <w:b/>
          <w:bCs/>
          <w:color w:val="000000"/>
          <w:sz w:val="20"/>
          <w:szCs w:val="20"/>
        </w:rPr>
        <w:t xml:space="preserve"> </w:t>
      </w:r>
      <w:r w:rsidRPr="00D6686E">
        <w:rPr>
          <w:rFonts w:ascii="Times New Roman" w:hAnsi="Times New Roman" w:cs="Times New Roman"/>
          <w:color w:val="000000"/>
          <w:sz w:val="20"/>
          <w:szCs w:val="20"/>
        </w:rPr>
        <w:t>or MATH 231, 232, 233, 234 (Calculus for Engineering Sciences sequence), 205, PHIL 102 (some CSU’s waive this course), PHYS 221, 222, 223 (Calculus-based Physics sequence).</w:t>
      </w:r>
    </w:p>
    <w:p w:rsidR="006C6C57" w:rsidRDefault="006C6C57">
      <w:bookmarkStart w:id="0" w:name="_GoBack"/>
      <w:bookmarkEnd w:id="0"/>
    </w:p>
    <w:sectPr w:rsidR="006C6C57" w:rsidSect="00F91D84">
      <w:pgSz w:w="12240" w:h="15840" w:code="1"/>
      <w:pgMar w:top="1440" w:right="1440" w:bottom="1440" w:left="144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6E"/>
    <w:rsid w:val="006C6C57"/>
    <w:rsid w:val="00D6686E"/>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Company>California State University, Bakersfield</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2013-09-05T14:55:00Z</dcterms:created>
  <dcterms:modified xsi:type="dcterms:W3CDTF">2013-09-05T14:55:00Z</dcterms:modified>
</cp:coreProperties>
</file>