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96" w:rsidRPr="00852096" w:rsidRDefault="00852096" w:rsidP="008520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Program in Natural Sciences</w:t>
      </w:r>
      <w:r w:rsidRPr="00852096">
        <w:rPr>
          <w:rFonts w:ascii="Times New Roman" w:hAnsi="Times New Roman" w:cs="Times New Roman"/>
          <w:b/>
          <w:bCs/>
          <w:color w:val="000000"/>
          <w:sz w:val="20"/>
          <w:szCs w:val="20"/>
        </w:rPr>
        <w:fldChar w:fldCharType="begin"/>
      </w:r>
      <w:r w:rsidRPr="00852096">
        <w:rPr>
          <w:rFonts w:ascii="Times New Roman" w:hAnsi="Times New Roman" w:cs="Times New Roman"/>
          <w:sz w:val="24"/>
          <w:szCs w:val="24"/>
        </w:rPr>
        <w:instrText>tc "</w:instrText>
      </w:r>
      <w:r w:rsidRPr="00852096">
        <w:rPr>
          <w:rFonts w:ascii="Times New Roman" w:hAnsi="Times New Roman" w:cs="Times New Roman"/>
          <w:b/>
          <w:bCs/>
          <w:color w:val="000000"/>
          <w:sz w:val="20"/>
          <w:szCs w:val="20"/>
        </w:rPr>
        <w:instrText>Program in Natural Sciences"</w:instrText>
      </w:r>
      <w:r w:rsidRPr="00852096">
        <w:rPr>
          <w:rFonts w:ascii="Times New Roman" w:hAnsi="Times New Roman" w:cs="Times New Roman"/>
          <w:b/>
          <w:bCs/>
          <w:color w:val="000000"/>
          <w:sz w:val="20"/>
          <w:szCs w:val="20"/>
        </w:rPr>
        <w:fldChar w:fldCharType="end"/>
      </w:r>
    </w:p>
    <w:p w:rsidR="00852096" w:rsidRPr="00852096" w:rsidRDefault="00852096" w:rsidP="008520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 xml:space="preserve">School of Natural Sciences, Mathematics, and Engineering </w:t>
      </w:r>
      <w:r w:rsidRPr="00852096">
        <w:rPr>
          <w:rFonts w:ascii="Times New Roman" w:hAnsi="Times New Roman" w:cs="Times New Roman"/>
          <w:b/>
          <w:bCs/>
          <w:color w:val="000000"/>
          <w:sz w:val="20"/>
          <w:szCs w:val="20"/>
        </w:rPr>
        <w:fldChar w:fldCharType="begin"/>
      </w:r>
      <w:r w:rsidRPr="00852096">
        <w:rPr>
          <w:rFonts w:ascii="Times New Roman" w:hAnsi="Times New Roman" w:cs="Times New Roman"/>
          <w:sz w:val="24"/>
          <w:szCs w:val="24"/>
        </w:rPr>
        <w:instrText>tc "</w:instrText>
      </w:r>
      <w:r w:rsidRPr="00852096">
        <w:rPr>
          <w:rFonts w:ascii="Times New Roman" w:hAnsi="Times New Roman" w:cs="Times New Roman"/>
          <w:b/>
          <w:bCs/>
          <w:color w:val="000000"/>
          <w:sz w:val="20"/>
          <w:szCs w:val="20"/>
        </w:rPr>
        <w:instrText>School of Natural Sciences, Mathematics, and Engineering "</w:instrText>
      </w:r>
      <w:r w:rsidRPr="00852096">
        <w:rPr>
          <w:rFonts w:ascii="Times New Roman" w:hAnsi="Times New Roman" w:cs="Times New Roman"/>
          <w:b/>
          <w:bCs/>
          <w:color w:val="000000"/>
          <w:sz w:val="20"/>
          <w:szCs w:val="20"/>
        </w:rPr>
        <w:fldChar w:fldCharType="end"/>
      </w:r>
    </w:p>
    <w:p w:rsidR="00852096" w:rsidRPr="00852096" w:rsidRDefault="00852096" w:rsidP="00852096">
      <w:pPr>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 xml:space="preserve">Program Coordinator: </w:t>
      </w:r>
      <w:r w:rsidRPr="00852096">
        <w:rPr>
          <w:rFonts w:ascii="Times New Roman" w:hAnsi="Times New Roman" w:cs="Times New Roman"/>
          <w:color w:val="000000"/>
          <w:sz w:val="20"/>
          <w:szCs w:val="20"/>
        </w:rPr>
        <w:t xml:space="preserve">Carl </w:t>
      </w:r>
      <w:proofErr w:type="spellStart"/>
      <w:r w:rsidRPr="00852096">
        <w:rPr>
          <w:rFonts w:ascii="Times New Roman" w:hAnsi="Times New Roman" w:cs="Times New Roman"/>
          <w:color w:val="000000"/>
          <w:sz w:val="20"/>
          <w:szCs w:val="20"/>
        </w:rPr>
        <w:t>Kloock</w:t>
      </w:r>
      <w:proofErr w:type="spellEnd"/>
      <w:r w:rsidRPr="00852096">
        <w:rPr>
          <w:rFonts w:ascii="Times New Roman" w:hAnsi="Times New Roman" w:cs="Times New Roman"/>
          <w:color w:val="000000"/>
          <w:sz w:val="20"/>
          <w:szCs w:val="20"/>
        </w:rPr>
        <w:t xml:space="preserve"> </w:t>
      </w:r>
    </w:p>
    <w:p w:rsidR="00852096" w:rsidRPr="00852096" w:rsidRDefault="00852096" w:rsidP="00852096">
      <w:pPr>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 xml:space="preserve">Program Office: </w:t>
      </w:r>
      <w:r w:rsidRPr="00852096">
        <w:rPr>
          <w:rFonts w:ascii="Times New Roman" w:hAnsi="Times New Roman" w:cs="Times New Roman"/>
          <w:color w:val="000000"/>
          <w:sz w:val="20"/>
          <w:szCs w:val="20"/>
        </w:rPr>
        <w:t>Science Building I, 147</w:t>
      </w:r>
    </w:p>
    <w:p w:rsidR="00852096" w:rsidRPr="00852096" w:rsidRDefault="00852096" w:rsidP="00852096">
      <w:pPr>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 xml:space="preserve">Telephone: </w:t>
      </w:r>
      <w:r w:rsidRPr="00852096">
        <w:rPr>
          <w:rFonts w:ascii="Times New Roman" w:hAnsi="Times New Roman" w:cs="Times New Roman"/>
          <w:color w:val="000000"/>
          <w:sz w:val="20"/>
          <w:szCs w:val="20"/>
        </w:rPr>
        <w:t xml:space="preserve">(661) 654-3021 </w:t>
      </w:r>
    </w:p>
    <w:p w:rsidR="00852096" w:rsidRPr="00852096" w:rsidRDefault="00852096" w:rsidP="0085209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52096">
        <w:rPr>
          <w:rFonts w:ascii="Times New Roman" w:hAnsi="Times New Roman" w:cs="Times New Roman"/>
          <w:b/>
          <w:bCs/>
          <w:color w:val="000000"/>
          <w:sz w:val="20"/>
          <w:szCs w:val="20"/>
        </w:rPr>
        <w:t>email</w:t>
      </w:r>
      <w:proofErr w:type="gramEnd"/>
      <w:r w:rsidRPr="00852096">
        <w:rPr>
          <w:rFonts w:ascii="Times New Roman" w:hAnsi="Times New Roman" w:cs="Times New Roman"/>
          <w:b/>
          <w:bCs/>
          <w:color w:val="000000"/>
          <w:sz w:val="20"/>
          <w:szCs w:val="20"/>
        </w:rPr>
        <w:t xml:space="preserve">: </w:t>
      </w:r>
      <w:r w:rsidRPr="00852096">
        <w:rPr>
          <w:rFonts w:ascii="Times New Roman" w:hAnsi="Times New Roman" w:cs="Times New Roman"/>
          <w:color w:val="000000"/>
          <w:sz w:val="20"/>
          <w:szCs w:val="20"/>
        </w:rPr>
        <w:t>ckloock@csub.edu</w:t>
      </w:r>
    </w:p>
    <w:p w:rsidR="00852096" w:rsidRPr="00852096" w:rsidRDefault="00852096" w:rsidP="00852096">
      <w:pPr>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 xml:space="preserve">Website: </w:t>
      </w:r>
      <w:r w:rsidRPr="00852096">
        <w:rPr>
          <w:rFonts w:ascii="Times New Roman" w:hAnsi="Times New Roman" w:cs="Times New Roman"/>
          <w:color w:val="000000"/>
          <w:sz w:val="20"/>
          <w:szCs w:val="20"/>
        </w:rPr>
        <w:t xml:space="preserve">www.csub.edu/nsm </w:t>
      </w:r>
    </w:p>
    <w:p w:rsidR="00852096" w:rsidRPr="00852096" w:rsidRDefault="00852096" w:rsidP="00852096">
      <w:pPr>
        <w:autoSpaceDE w:val="0"/>
        <w:autoSpaceDN w:val="0"/>
        <w:adjustRightInd w:val="0"/>
        <w:spacing w:after="0" w:line="240" w:lineRule="auto"/>
        <w:ind w:left="360"/>
        <w:jc w:val="both"/>
        <w:rPr>
          <w:rFonts w:ascii="Times New Roman" w:hAnsi="Times New Roman" w:cs="Times New Roman"/>
          <w:color w:val="000000"/>
          <w:sz w:val="20"/>
          <w:szCs w:val="20"/>
        </w:rPr>
      </w:pPr>
    </w:p>
    <w:p w:rsidR="00852096" w:rsidRPr="00852096" w:rsidRDefault="00852096" w:rsidP="00852096">
      <w:pPr>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 xml:space="preserve">The Departments of Biology, Chemistry, Geology, and Physics offer a Bachelor of Arts in Natural Sciences. This degree program offers the required subject matter content to help prepare prospective science teachers to apply for subject matter certification in California by taking the California Subject Matter Examinations for Teachers (CSET) in Science. The four disciplinary concentrations within the BA in Natural Sciences prepare the candidate for the CSET Science exams, which consist of three exams: two covering breadth in science (Life Science, Chemistry, Earth and Planetary Science, and Physics), and one covering depth in one of these areas, corresponding to the concentration. Passage of the CSET in science is required to certify subject matter competency before entering a teacher credential program for prospective teachers. Consult your advisor or the Department of Education for details on other entry requirements for pursuing a secondary teaching credential. The foundational science concentration prepares students for the foundational science CSET exams (two exams covering science breadth, as above) and includes credential coursework, providing science subject matter and the credential in a blended program. The core courses in the BA in Natural Sciences offer a broad foundation in all four of the natural science areas (Biology, Chemistry, Geology, and Physics) and Mathematics. The disciplinary concentrations and minors add depth preparation in two of the four areas, while the foundational science concentration adds credential coursework to this foundation. While this broad foundation has been developed for prospective teachers, it also serves as excellent preparation for employment in any area of business, industry or government where scientific skills are in demand. </w:t>
      </w:r>
    </w:p>
    <w:p w:rsidR="00852096" w:rsidRPr="00852096" w:rsidRDefault="00852096" w:rsidP="00852096">
      <w:pPr>
        <w:autoSpaceDE w:val="0"/>
        <w:autoSpaceDN w:val="0"/>
        <w:adjustRightInd w:val="0"/>
        <w:spacing w:after="0" w:line="240" w:lineRule="auto"/>
        <w:jc w:val="both"/>
        <w:rPr>
          <w:rFonts w:ascii="Times New Roman" w:hAnsi="Times New Roman" w:cs="Times New Roman"/>
          <w:color w:val="000000"/>
          <w:sz w:val="20"/>
          <w:szCs w:val="20"/>
        </w:rPr>
      </w:pPr>
    </w:p>
    <w:p w:rsidR="00852096" w:rsidRPr="00852096" w:rsidRDefault="00852096" w:rsidP="00852096">
      <w:pPr>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Please be aware that several courses in the core require satisfactory scores on placement tests or completion of prerequisite courses. CHEM 211 requires a satisfactory score on the chemistry placement exam or completion of CHEM 101; MATH 192 requires a satisfactory score on the pre-calculus readiness exam or completion of MATH 191. In addition, MATH 191 may require completion of previous remedial mathematics coursework.</w:t>
      </w:r>
    </w:p>
    <w:p w:rsidR="00852096" w:rsidRPr="00852096" w:rsidRDefault="00852096" w:rsidP="00852096">
      <w:pPr>
        <w:autoSpaceDE w:val="0"/>
        <w:autoSpaceDN w:val="0"/>
        <w:adjustRightInd w:val="0"/>
        <w:spacing w:after="0" w:line="240" w:lineRule="auto"/>
        <w:jc w:val="both"/>
        <w:rPr>
          <w:rFonts w:ascii="Times New Roman" w:hAnsi="Times New Roman" w:cs="Times New Roman"/>
          <w:b/>
          <w:bCs/>
          <w:color w:val="000000"/>
          <w:sz w:val="20"/>
          <w:szCs w:val="20"/>
        </w:rPr>
      </w:pPr>
    </w:p>
    <w:p w:rsidR="00852096" w:rsidRPr="00852096" w:rsidRDefault="00852096" w:rsidP="00852096">
      <w:pPr>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The disciplinary concentrations in the BA in Natural Sciences</w:t>
      </w:r>
      <w:r w:rsidRPr="00852096">
        <w:rPr>
          <w:rFonts w:ascii="Times New Roman" w:hAnsi="Times New Roman" w:cs="Times New Roman"/>
          <w:color w:val="000000"/>
          <w:sz w:val="20"/>
          <w:szCs w:val="20"/>
        </w:rPr>
        <w:t xml:space="preserve"> consist of three components: I. Core Coursework, which all students complete, includes all four sciences and mathematics. </w:t>
      </w:r>
      <w:proofErr w:type="gramStart"/>
      <w:r w:rsidRPr="00852096">
        <w:rPr>
          <w:rFonts w:ascii="Times New Roman" w:hAnsi="Times New Roman" w:cs="Times New Roman"/>
          <w:color w:val="000000"/>
          <w:sz w:val="20"/>
          <w:szCs w:val="20"/>
        </w:rPr>
        <w:t>II. A Concentration consisting of 6-7 additional upper division courses within a specific science discipline (Biology, Chemistry, Geology or Physics), and III.</w:t>
      </w:r>
      <w:proofErr w:type="gramEnd"/>
      <w:r w:rsidRPr="00852096">
        <w:rPr>
          <w:rFonts w:ascii="Times New Roman" w:hAnsi="Times New Roman" w:cs="Times New Roman"/>
          <w:color w:val="000000"/>
          <w:sz w:val="20"/>
          <w:szCs w:val="20"/>
        </w:rPr>
        <w:t xml:space="preserve"> </w:t>
      </w:r>
      <w:proofErr w:type="gramStart"/>
      <w:r w:rsidRPr="00852096">
        <w:rPr>
          <w:rFonts w:ascii="Times New Roman" w:hAnsi="Times New Roman" w:cs="Times New Roman"/>
          <w:color w:val="000000"/>
          <w:sz w:val="20"/>
          <w:szCs w:val="20"/>
        </w:rPr>
        <w:t>A minor in a second science discipline, Mathematics, or Statistics.</w:t>
      </w:r>
      <w:proofErr w:type="gramEnd"/>
      <w:r w:rsidRPr="00852096">
        <w:rPr>
          <w:rFonts w:ascii="Times New Roman" w:hAnsi="Times New Roman" w:cs="Times New Roman"/>
          <w:color w:val="000000"/>
          <w:sz w:val="20"/>
          <w:szCs w:val="20"/>
        </w:rPr>
        <w:t xml:space="preserve"> For students with science minors, 2 courses (ten units) from the core, in the same discipline as the minor, will be counted towards the minor instead of the core. They are listed with the core rather than with the minor for convenience of presentation. Students in the disciplinary concentrations other than physics are advised to satisfy the Gender-Race-Ethnicity requirement with EDTE 416 or another upper division course (i.e. 300 or higher). HIST 231 or 232 satisfy both the US history requirement and the C3 General Education area. For students in the Physics concentration, the required courses PHYS 221, 222 and ENGR 207 satisfy the A3 General Education requirement, and a five unit upper division course is recommended to satisfy GRE requirements. If a 3-unit GRE course is selected students may need additional upper division coursework to satisfy the university requirement of 60 upper division units. </w:t>
      </w:r>
    </w:p>
    <w:p w:rsidR="00852096" w:rsidRPr="00852096" w:rsidRDefault="00852096" w:rsidP="00852096">
      <w:pPr>
        <w:tabs>
          <w:tab w:val="left" w:pos="5040"/>
        </w:tabs>
        <w:autoSpaceDE w:val="0"/>
        <w:autoSpaceDN w:val="0"/>
        <w:adjustRightInd w:val="0"/>
        <w:spacing w:after="0" w:line="240" w:lineRule="auto"/>
        <w:jc w:val="both"/>
        <w:rPr>
          <w:rFonts w:ascii="Times New Roman" w:hAnsi="Times New Roman" w:cs="Times New Roman"/>
          <w:b/>
          <w:bCs/>
          <w:color w:val="000000"/>
          <w:sz w:val="20"/>
          <w:szCs w:val="20"/>
        </w:rPr>
      </w:pPr>
    </w:p>
    <w:p w:rsidR="00852096" w:rsidRPr="00852096" w:rsidRDefault="00852096" w:rsidP="00852096">
      <w:pPr>
        <w:tabs>
          <w:tab w:val="left" w:pos="5040"/>
        </w:tabs>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Requirements for the Bachelor of Arts Degree in Natural Sciences: Disciplinary Concentrations</w:t>
      </w:r>
    </w:p>
    <w:p w:rsidR="00852096" w:rsidRPr="00852096" w:rsidRDefault="00852096" w:rsidP="00852096">
      <w:pPr>
        <w:tabs>
          <w:tab w:val="left" w:pos="5040"/>
        </w:tabs>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 xml:space="preserve"> </w:t>
      </w:r>
    </w:p>
    <w:p w:rsidR="00852096" w:rsidRPr="00852096" w:rsidRDefault="00852096" w:rsidP="00852096">
      <w:pPr>
        <w:tabs>
          <w:tab w:val="left" w:pos="2160"/>
          <w:tab w:val="left" w:pos="3167"/>
        </w:tabs>
        <w:autoSpaceDE w:val="0"/>
        <w:autoSpaceDN w:val="0"/>
        <w:adjustRightInd w:val="0"/>
        <w:spacing w:after="0" w:line="240" w:lineRule="auto"/>
        <w:jc w:val="both"/>
        <w:rPr>
          <w:rFonts w:ascii="Times New Roman" w:hAnsi="Times New Roman" w:cs="Times New Roman"/>
          <w:i/>
          <w:iCs/>
          <w:color w:val="000000"/>
          <w:sz w:val="20"/>
          <w:szCs w:val="20"/>
        </w:rPr>
      </w:pPr>
      <w:r w:rsidRPr="00852096">
        <w:rPr>
          <w:rFonts w:ascii="Times New Roman" w:hAnsi="Times New Roman" w:cs="Times New Roman"/>
          <w:b/>
          <w:bCs/>
          <w:color w:val="000000"/>
          <w:sz w:val="20"/>
          <w:szCs w:val="20"/>
        </w:rPr>
        <w:t>Total Units Required to Graduate</w:t>
      </w:r>
      <w:r w:rsidRPr="00852096">
        <w:rPr>
          <w:rFonts w:ascii="Times New Roman" w:hAnsi="Times New Roman" w:cs="Times New Roman"/>
          <w:b/>
          <w:bCs/>
          <w:color w:val="000000"/>
          <w:sz w:val="20"/>
          <w:szCs w:val="20"/>
        </w:rPr>
        <w:tab/>
        <w:t xml:space="preserve"> 169-180 units </w:t>
      </w:r>
    </w:p>
    <w:p w:rsidR="00852096" w:rsidRPr="00852096" w:rsidRDefault="00852096" w:rsidP="00852096">
      <w:pPr>
        <w:tabs>
          <w:tab w:val="left" w:pos="2160"/>
          <w:tab w:val="left" w:pos="3324"/>
        </w:tabs>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Major Requirements</w:t>
      </w:r>
      <w:r w:rsidRPr="00852096">
        <w:rPr>
          <w:rFonts w:ascii="Times New Roman" w:hAnsi="Times New Roman" w:cs="Times New Roman"/>
          <w:b/>
          <w:bCs/>
          <w:color w:val="000000"/>
          <w:sz w:val="20"/>
          <w:szCs w:val="20"/>
        </w:rPr>
        <w:tab/>
      </w:r>
      <w:r w:rsidRPr="00852096">
        <w:rPr>
          <w:rFonts w:ascii="Times New Roman" w:hAnsi="Times New Roman" w:cs="Times New Roman"/>
          <w:b/>
          <w:bCs/>
          <w:color w:val="000000"/>
          <w:sz w:val="20"/>
          <w:szCs w:val="20"/>
        </w:rPr>
        <w:tab/>
        <w:t>89-103 units</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Core Courses</w:t>
      </w:r>
      <w:r w:rsidRPr="00852096">
        <w:rPr>
          <w:rFonts w:ascii="Times New Roman" w:hAnsi="Times New Roman" w:cs="Times New Roman"/>
          <w:color w:val="000000"/>
          <w:sz w:val="20"/>
          <w:szCs w:val="20"/>
        </w:rPr>
        <w:tab/>
        <w:t>55-68</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Concentration</w:t>
      </w:r>
      <w:r w:rsidRPr="00852096">
        <w:rPr>
          <w:rFonts w:ascii="Times New Roman" w:hAnsi="Times New Roman" w:cs="Times New Roman"/>
          <w:color w:val="000000"/>
          <w:sz w:val="20"/>
          <w:szCs w:val="20"/>
        </w:rPr>
        <w:tab/>
        <w:t>29-30</w:t>
      </w:r>
    </w:p>
    <w:p w:rsidR="00852096" w:rsidRPr="00852096" w:rsidRDefault="00852096" w:rsidP="00852096">
      <w:pPr>
        <w:tabs>
          <w:tab w:val="left" w:pos="3690"/>
        </w:tabs>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 xml:space="preserve">Minor Requirement </w:t>
      </w:r>
      <w:r w:rsidRPr="00852096">
        <w:rPr>
          <w:rFonts w:ascii="Times New Roman" w:hAnsi="Times New Roman" w:cs="Times New Roman"/>
          <w:b/>
          <w:bCs/>
          <w:color w:val="000000"/>
          <w:sz w:val="20"/>
          <w:szCs w:val="20"/>
        </w:rPr>
        <w:tab/>
        <w:t>20 units</w:t>
      </w:r>
    </w:p>
    <w:p w:rsidR="00852096" w:rsidRPr="00852096" w:rsidRDefault="00852096" w:rsidP="00852096">
      <w:pPr>
        <w:tabs>
          <w:tab w:val="left" w:pos="3476"/>
        </w:tabs>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Other University Requirements</w:t>
      </w:r>
      <w:r w:rsidRPr="00852096">
        <w:rPr>
          <w:rFonts w:ascii="Times New Roman" w:hAnsi="Times New Roman" w:cs="Times New Roman"/>
          <w:b/>
          <w:bCs/>
          <w:color w:val="000000"/>
          <w:sz w:val="20"/>
          <w:szCs w:val="20"/>
        </w:rPr>
        <w:tab/>
        <w:t>55-62units</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CSUB 101</w:t>
      </w:r>
      <w:r w:rsidRPr="00852096">
        <w:rPr>
          <w:rFonts w:ascii="Times New Roman" w:hAnsi="Times New Roman" w:cs="Times New Roman"/>
          <w:color w:val="000000"/>
          <w:sz w:val="20"/>
          <w:szCs w:val="20"/>
        </w:rPr>
        <w:tab/>
        <w:t>2</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American Institutions</w:t>
      </w:r>
      <w:r w:rsidRPr="00852096">
        <w:rPr>
          <w:rFonts w:ascii="Times New Roman" w:hAnsi="Times New Roman" w:cs="Times New Roman"/>
          <w:color w:val="000000"/>
          <w:sz w:val="20"/>
          <w:szCs w:val="20"/>
        </w:rPr>
        <w:tab/>
        <w:t>5</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 xml:space="preserve">Area </w:t>
      </w:r>
      <w:proofErr w:type="gramStart"/>
      <w:r w:rsidRPr="00852096">
        <w:rPr>
          <w:rFonts w:ascii="Times New Roman" w:hAnsi="Times New Roman" w:cs="Times New Roman"/>
          <w:color w:val="000000"/>
          <w:sz w:val="20"/>
          <w:szCs w:val="20"/>
        </w:rPr>
        <w:t>A</w:t>
      </w:r>
      <w:proofErr w:type="gramEnd"/>
      <w:r w:rsidRPr="00852096">
        <w:rPr>
          <w:rFonts w:ascii="Times New Roman" w:hAnsi="Times New Roman" w:cs="Times New Roman"/>
          <w:color w:val="000000"/>
          <w:sz w:val="20"/>
          <w:szCs w:val="20"/>
        </w:rPr>
        <w:tab/>
        <w:t>10-15</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Area B</w:t>
      </w:r>
      <w:r w:rsidRPr="00852096">
        <w:rPr>
          <w:rFonts w:ascii="Times New Roman" w:hAnsi="Times New Roman" w:cs="Times New Roman"/>
          <w:color w:val="000000"/>
          <w:sz w:val="20"/>
          <w:szCs w:val="20"/>
        </w:rPr>
        <w:tab/>
        <w:t>0*</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Area C</w:t>
      </w:r>
      <w:r w:rsidRPr="00852096">
        <w:rPr>
          <w:rFonts w:ascii="Times New Roman" w:hAnsi="Times New Roman" w:cs="Times New Roman"/>
          <w:color w:val="000000"/>
          <w:sz w:val="20"/>
          <w:szCs w:val="20"/>
        </w:rPr>
        <w:tab/>
        <w:t>15</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lastRenderedPageBreak/>
        <w:tab/>
        <w:t>Area D</w:t>
      </w:r>
      <w:r w:rsidRPr="00852096">
        <w:rPr>
          <w:rFonts w:ascii="Times New Roman" w:hAnsi="Times New Roman" w:cs="Times New Roman"/>
          <w:color w:val="000000"/>
          <w:sz w:val="20"/>
          <w:szCs w:val="20"/>
        </w:rPr>
        <w:tab/>
        <w:t>15</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Theme 1</w:t>
      </w:r>
      <w:r w:rsidRPr="00852096">
        <w:rPr>
          <w:rFonts w:ascii="Times New Roman" w:hAnsi="Times New Roman" w:cs="Times New Roman"/>
          <w:color w:val="000000"/>
          <w:sz w:val="20"/>
          <w:szCs w:val="20"/>
        </w:rPr>
        <w:tab/>
        <w:t>0*</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Theme 2</w:t>
      </w:r>
      <w:r w:rsidRPr="00852096">
        <w:rPr>
          <w:rFonts w:ascii="Times New Roman" w:hAnsi="Times New Roman" w:cs="Times New Roman"/>
          <w:color w:val="000000"/>
          <w:sz w:val="20"/>
          <w:szCs w:val="20"/>
        </w:rPr>
        <w:tab/>
        <w:t>5</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Theme 3</w:t>
      </w:r>
      <w:r w:rsidRPr="00852096">
        <w:rPr>
          <w:rFonts w:ascii="Times New Roman" w:hAnsi="Times New Roman" w:cs="Times New Roman"/>
          <w:color w:val="000000"/>
          <w:sz w:val="20"/>
          <w:szCs w:val="20"/>
        </w:rPr>
        <w:tab/>
        <w:t>5</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GRE</w:t>
      </w:r>
      <w:r w:rsidRPr="00852096">
        <w:rPr>
          <w:rFonts w:ascii="Times New Roman" w:hAnsi="Times New Roman" w:cs="Times New Roman"/>
          <w:color w:val="000000"/>
          <w:sz w:val="20"/>
          <w:szCs w:val="20"/>
        </w:rPr>
        <w:tab/>
        <w:t>3-5</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GWAR (Test) or Class</w:t>
      </w:r>
      <w:r w:rsidRPr="00852096">
        <w:rPr>
          <w:rFonts w:ascii="Times New Roman" w:hAnsi="Times New Roman" w:cs="Times New Roman"/>
          <w:color w:val="000000"/>
          <w:sz w:val="20"/>
          <w:szCs w:val="20"/>
        </w:rPr>
        <w:tab/>
        <w:t>0-5</w:t>
      </w:r>
    </w:p>
    <w:p w:rsidR="00852096" w:rsidRPr="00852096" w:rsidRDefault="00852096" w:rsidP="00852096">
      <w:pPr>
        <w:tabs>
          <w:tab w:val="left" w:pos="3600"/>
          <w:tab w:val="left" w:pos="504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*satisfied in major, minor or other university requirements</w:t>
      </w:r>
    </w:p>
    <w:p w:rsidR="00852096" w:rsidRPr="00852096" w:rsidRDefault="00852096" w:rsidP="00852096">
      <w:pPr>
        <w:tabs>
          <w:tab w:val="left" w:pos="3533"/>
        </w:tabs>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Additional Units</w:t>
      </w:r>
      <w:r w:rsidRPr="00852096">
        <w:rPr>
          <w:rFonts w:ascii="Times New Roman" w:hAnsi="Times New Roman" w:cs="Times New Roman"/>
          <w:b/>
          <w:bCs/>
          <w:color w:val="000000"/>
          <w:sz w:val="20"/>
          <w:szCs w:val="20"/>
        </w:rPr>
        <w:tab/>
        <w:t>0-11 units</w:t>
      </w:r>
    </w:p>
    <w:p w:rsidR="00852096" w:rsidRPr="00852096" w:rsidRDefault="00852096" w:rsidP="00852096">
      <w:pPr>
        <w:tabs>
          <w:tab w:val="left" w:pos="3600"/>
          <w:tab w:val="left" w:pos="5040"/>
        </w:tabs>
        <w:autoSpaceDE w:val="0"/>
        <w:autoSpaceDN w:val="0"/>
        <w:adjustRightInd w:val="0"/>
        <w:spacing w:after="0" w:line="240" w:lineRule="auto"/>
        <w:jc w:val="both"/>
        <w:rPr>
          <w:rFonts w:ascii="Times New Roman" w:hAnsi="Times New Roman" w:cs="Times New Roman"/>
          <w:color w:val="000000"/>
          <w:sz w:val="20"/>
          <w:szCs w:val="20"/>
        </w:rPr>
      </w:pPr>
    </w:p>
    <w:p w:rsidR="00852096" w:rsidRPr="00852096" w:rsidRDefault="00852096" w:rsidP="00852096">
      <w:pPr>
        <w:tabs>
          <w:tab w:val="left" w:pos="3600"/>
          <w:tab w:val="left" w:pos="5040"/>
          <w:tab w:val="left" w:pos="864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 xml:space="preserve">Students are strongly encouraged to monitor their upper division units to ensure achieving the 60 upper division units required for graduation. See http://www.csub.edu/schedules.shtml for current list of courses satisfying university-wide requirements. </w:t>
      </w:r>
      <w:r w:rsidRPr="00852096">
        <w:rPr>
          <w:rFonts w:ascii="Times New Roman" w:hAnsi="Times New Roman" w:cs="Times New Roman"/>
          <w:b/>
          <w:bCs/>
          <w:color w:val="000000"/>
          <w:sz w:val="20"/>
          <w:szCs w:val="20"/>
        </w:rPr>
        <w:t>Note:</w:t>
      </w:r>
      <w:r w:rsidRPr="00852096">
        <w:rPr>
          <w:rFonts w:ascii="Times New Roman" w:hAnsi="Times New Roman" w:cs="Times New Roman"/>
          <w:color w:val="000000"/>
          <w:sz w:val="20"/>
          <w:szCs w:val="20"/>
        </w:rPr>
        <w:t xml:space="preserve"> One (1) quarter unit of credit normally represents one hour of in-class work and 2-3 hours of outside study per week</w:t>
      </w:r>
    </w:p>
    <w:p w:rsidR="00852096" w:rsidRPr="00852096" w:rsidRDefault="00852096" w:rsidP="00852096">
      <w:pPr>
        <w:autoSpaceDE w:val="0"/>
        <w:autoSpaceDN w:val="0"/>
        <w:adjustRightInd w:val="0"/>
        <w:spacing w:after="0" w:line="240" w:lineRule="auto"/>
        <w:jc w:val="both"/>
        <w:rPr>
          <w:rFonts w:ascii="Times New Roman" w:hAnsi="Times New Roman" w:cs="Times New Roman"/>
          <w:b/>
          <w:bCs/>
          <w:color w:val="000000"/>
          <w:sz w:val="20"/>
          <w:szCs w:val="20"/>
        </w:rPr>
      </w:pPr>
    </w:p>
    <w:p w:rsidR="00852096" w:rsidRPr="00852096" w:rsidRDefault="00852096" w:rsidP="00852096">
      <w:pPr>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Requirements for the Major in Natural Sciences Disciplinary Concentrations</w:t>
      </w:r>
    </w:p>
    <w:p w:rsidR="00852096" w:rsidRPr="00852096" w:rsidRDefault="00852096" w:rsidP="00852096">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I.</w:t>
      </w:r>
      <w:r w:rsidRPr="00852096">
        <w:rPr>
          <w:rFonts w:ascii="Times New Roman" w:hAnsi="Times New Roman" w:cs="Times New Roman"/>
          <w:b/>
          <w:bCs/>
          <w:color w:val="000000"/>
          <w:sz w:val="20"/>
          <w:szCs w:val="20"/>
        </w:rPr>
        <w:tab/>
        <w:t>Core Coursework</w:t>
      </w:r>
      <w:r w:rsidRPr="00852096">
        <w:rPr>
          <w:rFonts w:ascii="Times New Roman" w:hAnsi="Times New Roman" w:cs="Times New Roman"/>
          <w:color w:val="000000"/>
          <w:sz w:val="20"/>
          <w:szCs w:val="20"/>
        </w:rPr>
        <w:t xml:space="preserve"> (60-73 units) Note: For science minors, 2 courses (10 units) from the core, in the same discipline as the minor will be counted toward the minor instead of the core.  </w:t>
      </w:r>
    </w:p>
    <w:p w:rsidR="00852096" w:rsidRPr="00852096" w:rsidRDefault="00852096" w:rsidP="00852096">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Life Science:</w:t>
      </w:r>
      <w:r w:rsidRPr="00852096">
        <w:rPr>
          <w:rFonts w:ascii="Times New Roman" w:hAnsi="Times New Roman" w:cs="Times New Roman"/>
          <w:color w:val="000000"/>
          <w:sz w:val="20"/>
          <w:szCs w:val="20"/>
        </w:rPr>
        <w:t xml:space="preserve"> (15 units)</w:t>
      </w:r>
    </w:p>
    <w:p w:rsidR="00852096" w:rsidRPr="00852096" w:rsidRDefault="00852096" w:rsidP="00852096">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BIOL 201, 202, and 203</w:t>
      </w:r>
    </w:p>
    <w:p w:rsidR="00852096" w:rsidRPr="00852096" w:rsidRDefault="00852096" w:rsidP="00852096">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 xml:space="preserve">Chemistry: </w:t>
      </w:r>
      <w:r w:rsidRPr="00852096">
        <w:rPr>
          <w:rFonts w:ascii="Times New Roman" w:hAnsi="Times New Roman" w:cs="Times New Roman"/>
          <w:color w:val="000000"/>
          <w:sz w:val="20"/>
          <w:szCs w:val="20"/>
        </w:rPr>
        <w:t>(15 units)</w:t>
      </w:r>
    </w:p>
    <w:p w:rsidR="00852096" w:rsidRPr="00852096" w:rsidRDefault="00852096" w:rsidP="00852096">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CHEM 211, 211L, 212, 212L, 213 and 213L</w:t>
      </w:r>
    </w:p>
    <w:p w:rsidR="00852096" w:rsidRPr="00852096" w:rsidRDefault="00852096" w:rsidP="00852096">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Earth and Planetary Science:</w:t>
      </w:r>
      <w:r w:rsidRPr="00852096">
        <w:rPr>
          <w:rFonts w:ascii="Times New Roman" w:hAnsi="Times New Roman" w:cs="Times New Roman"/>
          <w:color w:val="000000"/>
          <w:sz w:val="20"/>
          <w:szCs w:val="20"/>
        </w:rPr>
        <w:t xml:space="preserve"> (15 units)</w:t>
      </w:r>
    </w:p>
    <w:p w:rsidR="00852096" w:rsidRPr="00852096" w:rsidRDefault="00852096" w:rsidP="00852096">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GEOL 201, 204 and o</w:t>
      </w:r>
      <w:r>
        <w:rPr>
          <w:rFonts w:ascii="Times New Roman" w:hAnsi="Times New Roman" w:cs="Times New Roman"/>
          <w:color w:val="000000"/>
          <w:sz w:val="20"/>
          <w:szCs w:val="20"/>
        </w:rPr>
        <w:t xml:space="preserve">ne of PHYS 110 or GEOL 205 or </w:t>
      </w:r>
      <w:bookmarkStart w:id="0" w:name="_GoBack"/>
      <w:bookmarkEnd w:id="0"/>
      <w:r w:rsidRPr="00852096">
        <w:rPr>
          <w:rFonts w:ascii="Times New Roman" w:hAnsi="Times New Roman" w:cs="Times New Roman"/>
          <w:color w:val="000000"/>
          <w:sz w:val="20"/>
          <w:szCs w:val="20"/>
        </w:rPr>
        <w:t>308</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Math:</w:t>
      </w:r>
      <w:r w:rsidRPr="00852096">
        <w:rPr>
          <w:rFonts w:ascii="Times New Roman" w:hAnsi="Times New Roman" w:cs="Times New Roman"/>
          <w:color w:val="000000"/>
          <w:sz w:val="20"/>
          <w:szCs w:val="20"/>
        </w:rPr>
        <w:t xml:space="preserve"> (10 units)</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Physics Concentration: MATH 192 and one of MATH 201 or 231</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Biology, Chemistry and Geology Concentrations: MATH 191 and 211 or 192 and one of MATH 201 or 231</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Foundational Concentration: MATH 191 and 140 or 211 or 192 and one of MATH 201 or 231</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Physics</w:t>
      </w:r>
      <w:proofErr w:type="gramStart"/>
      <w:r w:rsidRPr="00852096">
        <w:rPr>
          <w:rFonts w:ascii="Times New Roman" w:hAnsi="Times New Roman" w:cs="Times New Roman"/>
          <w:b/>
          <w:bCs/>
          <w:color w:val="000000"/>
          <w:sz w:val="20"/>
          <w:szCs w:val="20"/>
        </w:rPr>
        <w:t>:</w:t>
      </w:r>
      <w:r w:rsidRPr="00852096">
        <w:rPr>
          <w:rFonts w:ascii="Times New Roman" w:hAnsi="Times New Roman" w:cs="Times New Roman"/>
          <w:b/>
          <w:bCs/>
          <w:color w:val="000000"/>
          <w:position w:val="6"/>
          <w:sz w:val="11"/>
          <w:szCs w:val="11"/>
        </w:rPr>
        <w:t>1</w:t>
      </w:r>
      <w:proofErr w:type="gramEnd"/>
      <w:r w:rsidRPr="00852096">
        <w:rPr>
          <w:rFonts w:ascii="Times New Roman" w:hAnsi="Times New Roman" w:cs="Times New Roman"/>
          <w:b/>
          <w:bCs/>
          <w:color w:val="000000"/>
          <w:position w:val="6"/>
          <w:sz w:val="11"/>
          <w:szCs w:val="11"/>
        </w:rPr>
        <w:t xml:space="preserve"> </w:t>
      </w:r>
      <w:r w:rsidRPr="00852096">
        <w:rPr>
          <w:rFonts w:ascii="Times New Roman" w:hAnsi="Times New Roman" w:cs="Times New Roman"/>
          <w:color w:val="000000"/>
          <w:sz w:val="20"/>
          <w:szCs w:val="20"/>
        </w:rPr>
        <w:t>(15-18 units)</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 xml:space="preserve">One physics sequence: either PHYS 201, 202 and 203 or PHYS 221, 222 and 223. For students in the disciplinary concentrations, one course from the core, outside of the concentration and minor, can be waived. </w:t>
      </w:r>
    </w:p>
    <w:p w:rsidR="00852096" w:rsidRPr="00852096" w:rsidRDefault="00852096" w:rsidP="00852096">
      <w:pPr>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II. Concentration—Select one</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 xml:space="preserve">Biology Concentration: </w:t>
      </w:r>
      <w:r w:rsidRPr="00852096">
        <w:rPr>
          <w:rFonts w:ascii="Times New Roman" w:hAnsi="Times New Roman" w:cs="Times New Roman"/>
          <w:color w:val="000000"/>
          <w:sz w:val="20"/>
          <w:szCs w:val="20"/>
        </w:rPr>
        <w:t>(29-30 units)</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BIOL 301 304, 305, 306, 470, and 490</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 xml:space="preserve">One of BIOL 318 or 357 </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Chemistry Concentration:</w:t>
      </w:r>
      <w:r w:rsidRPr="00852096">
        <w:rPr>
          <w:rFonts w:ascii="Times New Roman" w:hAnsi="Times New Roman" w:cs="Times New Roman"/>
          <w:color w:val="000000"/>
          <w:sz w:val="20"/>
          <w:szCs w:val="20"/>
        </w:rPr>
        <w:t xml:space="preserve"> (30 units)</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CHEM 331, 332, 340, 390, and 490</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One of CHEM 421 or 422 and one upper division Chemistry Elective (Must be a 5-unit lab course)</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 xml:space="preserve">Geology Concentration: </w:t>
      </w:r>
      <w:r w:rsidRPr="00852096">
        <w:rPr>
          <w:rFonts w:ascii="Times New Roman" w:hAnsi="Times New Roman" w:cs="Times New Roman"/>
          <w:color w:val="000000"/>
          <w:sz w:val="20"/>
          <w:szCs w:val="20"/>
        </w:rPr>
        <w:t>(30 units)</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GEOL 303, 306, 307, 309, 475, and 490</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Physics Concentration</w:t>
      </w:r>
      <w:r w:rsidRPr="00852096">
        <w:rPr>
          <w:rFonts w:ascii="Times New Roman" w:hAnsi="Times New Roman" w:cs="Times New Roman"/>
          <w:color w:val="000000"/>
          <w:position w:val="6"/>
          <w:sz w:val="11"/>
          <w:szCs w:val="11"/>
        </w:rPr>
        <w:t>1</w:t>
      </w:r>
      <w:r w:rsidRPr="00852096">
        <w:rPr>
          <w:rFonts w:ascii="Times New Roman" w:hAnsi="Times New Roman" w:cs="Times New Roman"/>
          <w:b/>
          <w:bCs/>
          <w:color w:val="000000"/>
          <w:sz w:val="20"/>
          <w:szCs w:val="20"/>
        </w:rPr>
        <w:t>:</w:t>
      </w:r>
      <w:r w:rsidRPr="00852096">
        <w:rPr>
          <w:rFonts w:ascii="Times New Roman" w:hAnsi="Times New Roman" w:cs="Times New Roman"/>
          <w:color w:val="000000"/>
          <w:sz w:val="20"/>
          <w:szCs w:val="20"/>
        </w:rPr>
        <w:t xml:space="preserve"> (30 units)</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PHYS 207, 307, 324, 325, and 490</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Four or more units of upper division PHYS electives or four or more units from CHEM 361, 362, 363</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III.</w:t>
      </w:r>
      <w:r w:rsidRPr="00852096">
        <w:rPr>
          <w:rFonts w:ascii="Times New Roman" w:hAnsi="Times New Roman" w:cs="Times New Roman"/>
          <w:b/>
          <w:bCs/>
          <w:color w:val="000000"/>
          <w:sz w:val="20"/>
          <w:szCs w:val="20"/>
        </w:rPr>
        <w:tab/>
        <w:t>Minor: Select one, different than Concentration</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 xml:space="preserve">Biology Minor: </w:t>
      </w:r>
      <w:r w:rsidRPr="00852096">
        <w:rPr>
          <w:rFonts w:ascii="Times New Roman" w:hAnsi="Times New Roman" w:cs="Times New Roman"/>
          <w:color w:val="000000"/>
          <w:sz w:val="20"/>
          <w:szCs w:val="20"/>
        </w:rPr>
        <w:t>(10 units)</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r>
      <w:proofErr w:type="gramStart"/>
      <w:r w:rsidRPr="00852096">
        <w:rPr>
          <w:rFonts w:ascii="Times New Roman" w:hAnsi="Times New Roman" w:cs="Times New Roman"/>
          <w:color w:val="000000"/>
          <w:sz w:val="20"/>
          <w:szCs w:val="20"/>
        </w:rPr>
        <w:t>10 Upper division units in Biology.</w:t>
      </w:r>
      <w:proofErr w:type="gramEnd"/>
      <w:r w:rsidRPr="00852096">
        <w:rPr>
          <w:rFonts w:ascii="Times New Roman" w:hAnsi="Times New Roman" w:cs="Times New Roman"/>
          <w:color w:val="000000"/>
          <w:sz w:val="20"/>
          <w:szCs w:val="20"/>
        </w:rPr>
        <w:t xml:space="preserve"> Recommended courses: BIOL 304, 305 306, or 470</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Chemistry Minor:</w:t>
      </w:r>
      <w:r w:rsidRPr="00852096">
        <w:rPr>
          <w:rFonts w:ascii="Times New Roman" w:hAnsi="Times New Roman" w:cs="Times New Roman"/>
          <w:color w:val="000000"/>
          <w:sz w:val="20"/>
          <w:szCs w:val="20"/>
        </w:rPr>
        <w:t xml:space="preserve"> (10 units)</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r>
      <w:proofErr w:type="gramStart"/>
      <w:r w:rsidRPr="00852096">
        <w:rPr>
          <w:rFonts w:ascii="Times New Roman" w:hAnsi="Times New Roman" w:cs="Times New Roman"/>
          <w:color w:val="000000"/>
          <w:sz w:val="20"/>
          <w:szCs w:val="20"/>
        </w:rPr>
        <w:t>10 upper division units in Chemistry.</w:t>
      </w:r>
      <w:proofErr w:type="gramEnd"/>
      <w:r w:rsidRPr="00852096">
        <w:rPr>
          <w:rFonts w:ascii="Times New Roman" w:hAnsi="Times New Roman" w:cs="Times New Roman"/>
          <w:color w:val="000000"/>
          <w:sz w:val="20"/>
          <w:szCs w:val="20"/>
        </w:rPr>
        <w:t xml:space="preserve"> Recommended courses: CHEM 331, 350</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Geology Minor:</w:t>
      </w:r>
      <w:r w:rsidRPr="00852096">
        <w:rPr>
          <w:rFonts w:ascii="Times New Roman" w:hAnsi="Times New Roman" w:cs="Times New Roman"/>
          <w:color w:val="000000"/>
          <w:sz w:val="20"/>
          <w:szCs w:val="20"/>
        </w:rPr>
        <w:t xml:space="preserve"> (10 units)</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r>
      <w:proofErr w:type="gramStart"/>
      <w:r w:rsidRPr="00852096">
        <w:rPr>
          <w:rFonts w:ascii="Times New Roman" w:hAnsi="Times New Roman" w:cs="Times New Roman"/>
          <w:color w:val="000000"/>
          <w:sz w:val="20"/>
          <w:szCs w:val="20"/>
        </w:rPr>
        <w:t>10 upper division units in Geology.</w:t>
      </w:r>
      <w:proofErr w:type="gramEnd"/>
      <w:r w:rsidRPr="00852096">
        <w:rPr>
          <w:rFonts w:ascii="Times New Roman" w:hAnsi="Times New Roman" w:cs="Times New Roman"/>
          <w:color w:val="000000"/>
          <w:sz w:val="20"/>
          <w:szCs w:val="20"/>
        </w:rPr>
        <w:t xml:space="preserve"> Recommended courses: GEOL 303, 306, 307, 309 or 475</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Math Minor</w:t>
      </w:r>
      <w:proofErr w:type="gramStart"/>
      <w:r w:rsidRPr="00852096">
        <w:rPr>
          <w:rFonts w:ascii="Times New Roman" w:hAnsi="Times New Roman" w:cs="Times New Roman"/>
          <w:b/>
          <w:bCs/>
          <w:color w:val="000000"/>
          <w:sz w:val="20"/>
          <w:szCs w:val="20"/>
        </w:rPr>
        <w:t>:</w:t>
      </w:r>
      <w:r w:rsidRPr="00852096">
        <w:rPr>
          <w:rFonts w:ascii="Times New Roman" w:hAnsi="Times New Roman" w:cs="Times New Roman"/>
          <w:color w:val="000000"/>
          <w:position w:val="6"/>
          <w:sz w:val="11"/>
          <w:szCs w:val="11"/>
        </w:rPr>
        <w:t>1</w:t>
      </w:r>
      <w:proofErr w:type="gramEnd"/>
      <w:r w:rsidRPr="00852096">
        <w:rPr>
          <w:rFonts w:ascii="Times New Roman" w:hAnsi="Times New Roman" w:cs="Times New Roman"/>
          <w:b/>
          <w:bCs/>
          <w:color w:val="000000"/>
          <w:sz w:val="20"/>
          <w:szCs w:val="20"/>
        </w:rPr>
        <w:t xml:space="preserve"> </w:t>
      </w:r>
      <w:r w:rsidRPr="00852096">
        <w:rPr>
          <w:rFonts w:ascii="Times New Roman" w:hAnsi="Times New Roman" w:cs="Times New Roman"/>
          <w:color w:val="000000"/>
          <w:sz w:val="20"/>
          <w:szCs w:val="20"/>
        </w:rPr>
        <w:t>(20 units)</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r>
      <w:proofErr w:type="gramStart"/>
      <w:r w:rsidRPr="00852096">
        <w:rPr>
          <w:rFonts w:ascii="Times New Roman" w:hAnsi="Times New Roman" w:cs="Times New Roman"/>
          <w:color w:val="000000"/>
          <w:sz w:val="20"/>
          <w:szCs w:val="20"/>
        </w:rPr>
        <w:t>20 units in Mathematics, 10 of which must be upper division.</w:t>
      </w:r>
      <w:proofErr w:type="gramEnd"/>
      <w:r w:rsidRPr="00852096">
        <w:rPr>
          <w:rFonts w:ascii="Times New Roman" w:hAnsi="Times New Roman" w:cs="Times New Roman"/>
          <w:color w:val="000000"/>
          <w:sz w:val="20"/>
          <w:szCs w:val="20"/>
        </w:rPr>
        <w:t xml:space="preserve"> </w:t>
      </w:r>
      <w:proofErr w:type="gramStart"/>
      <w:r w:rsidRPr="00852096">
        <w:rPr>
          <w:rFonts w:ascii="Times New Roman" w:hAnsi="Times New Roman" w:cs="Times New Roman"/>
          <w:color w:val="000000"/>
          <w:sz w:val="20"/>
          <w:szCs w:val="20"/>
        </w:rPr>
        <w:t>Recommended courses: MATH 202 or 212 or 232, MATH 203 or 233 and 10 units of upper division Mathematics.</w:t>
      </w:r>
      <w:proofErr w:type="gramEnd"/>
      <w:r w:rsidRPr="00852096">
        <w:rPr>
          <w:rFonts w:ascii="Times New Roman" w:hAnsi="Times New Roman" w:cs="Times New Roman"/>
          <w:color w:val="000000"/>
          <w:sz w:val="20"/>
          <w:szCs w:val="20"/>
        </w:rPr>
        <w:t xml:space="preserve"> Recommended for Physics concentration: MATH 302 and 304 </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Physics Minor</w:t>
      </w:r>
      <w:proofErr w:type="gramStart"/>
      <w:r w:rsidRPr="00852096">
        <w:rPr>
          <w:rFonts w:ascii="Times New Roman" w:hAnsi="Times New Roman" w:cs="Times New Roman"/>
          <w:b/>
          <w:bCs/>
          <w:color w:val="000000"/>
          <w:sz w:val="20"/>
          <w:szCs w:val="20"/>
        </w:rPr>
        <w:t>:</w:t>
      </w:r>
      <w:r w:rsidRPr="00852096">
        <w:rPr>
          <w:rFonts w:ascii="Times New Roman" w:hAnsi="Times New Roman" w:cs="Times New Roman"/>
          <w:color w:val="000000"/>
          <w:position w:val="6"/>
          <w:sz w:val="11"/>
          <w:szCs w:val="11"/>
        </w:rPr>
        <w:t>1</w:t>
      </w:r>
      <w:proofErr w:type="gramEnd"/>
      <w:r w:rsidRPr="00852096">
        <w:rPr>
          <w:rFonts w:ascii="Times New Roman" w:hAnsi="Times New Roman" w:cs="Times New Roman"/>
          <w:color w:val="000000"/>
          <w:sz w:val="20"/>
          <w:szCs w:val="20"/>
        </w:rPr>
        <w:t xml:space="preserve"> (10 units)</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r>
      <w:proofErr w:type="gramStart"/>
      <w:r w:rsidRPr="00852096">
        <w:rPr>
          <w:rFonts w:ascii="Times New Roman" w:hAnsi="Times New Roman" w:cs="Times New Roman"/>
          <w:color w:val="000000"/>
          <w:sz w:val="20"/>
          <w:szCs w:val="20"/>
        </w:rPr>
        <w:t>10 upper division units in Physics.</w:t>
      </w:r>
      <w:proofErr w:type="gramEnd"/>
      <w:r w:rsidRPr="00852096">
        <w:rPr>
          <w:rFonts w:ascii="Times New Roman" w:hAnsi="Times New Roman" w:cs="Times New Roman"/>
          <w:color w:val="000000"/>
          <w:sz w:val="20"/>
          <w:szCs w:val="20"/>
        </w:rPr>
        <w:t xml:space="preserve"> </w:t>
      </w:r>
      <w:proofErr w:type="gramStart"/>
      <w:r w:rsidRPr="00852096">
        <w:rPr>
          <w:rFonts w:ascii="Times New Roman" w:hAnsi="Times New Roman" w:cs="Times New Roman"/>
          <w:color w:val="000000"/>
          <w:sz w:val="20"/>
          <w:szCs w:val="20"/>
        </w:rPr>
        <w:t>Recommended courses: MATH 202 or 212 or 232, MATH 203, or 233, PHYS 324 and 5 or more units of upper division physics.</w:t>
      </w:r>
      <w:proofErr w:type="gramEnd"/>
      <w:r w:rsidRPr="00852096">
        <w:rPr>
          <w:rFonts w:ascii="Times New Roman" w:hAnsi="Times New Roman" w:cs="Times New Roman"/>
          <w:color w:val="000000"/>
          <w:sz w:val="20"/>
          <w:szCs w:val="20"/>
        </w:rPr>
        <w:t xml:space="preserve">   </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lastRenderedPageBreak/>
        <w:t>Statistics minor:</w:t>
      </w:r>
      <w:r w:rsidRPr="00852096">
        <w:rPr>
          <w:rFonts w:ascii="Times New Roman" w:hAnsi="Times New Roman" w:cs="Times New Roman"/>
          <w:color w:val="000000"/>
          <w:sz w:val="20"/>
          <w:szCs w:val="20"/>
        </w:rPr>
        <w:t xml:space="preserve"> (20 units)</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MATH 140, 338, 339, and 415</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color w:val="000000"/>
          <w:position w:val="6"/>
          <w:sz w:val="11"/>
          <w:szCs w:val="11"/>
        </w:rPr>
        <w:tab/>
        <w:t>1</w:t>
      </w:r>
      <w:r w:rsidRPr="00852096">
        <w:rPr>
          <w:rFonts w:ascii="Times New Roman" w:hAnsi="Times New Roman" w:cs="Times New Roman"/>
          <w:color w:val="000000"/>
          <w:sz w:val="20"/>
          <w:szCs w:val="20"/>
        </w:rPr>
        <w:t xml:space="preserve">Students in the Physics Concentration and minor must complete the PHYS 221, 222 and 223 </w:t>
      </w:r>
      <w:proofErr w:type="gramStart"/>
      <w:r w:rsidRPr="00852096">
        <w:rPr>
          <w:rFonts w:ascii="Times New Roman" w:hAnsi="Times New Roman" w:cs="Times New Roman"/>
          <w:color w:val="000000"/>
          <w:sz w:val="20"/>
          <w:szCs w:val="20"/>
        </w:rPr>
        <w:t>sequence</w:t>
      </w:r>
      <w:proofErr w:type="gramEnd"/>
      <w:r w:rsidRPr="00852096">
        <w:rPr>
          <w:rFonts w:ascii="Times New Roman" w:hAnsi="Times New Roman" w:cs="Times New Roman"/>
          <w:color w:val="000000"/>
          <w:sz w:val="20"/>
          <w:szCs w:val="20"/>
        </w:rPr>
        <w:t>. MATH 203 is required for most upper division physics courses. The MATH Minor is strongly encouraged for students within the physics concentration. Students with this combination are also advised to take GEOL 308 in the core.</w:t>
      </w:r>
    </w:p>
    <w:p w:rsidR="00852096" w:rsidRPr="00852096" w:rsidRDefault="00852096" w:rsidP="00852096">
      <w:pPr>
        <w:autoSpaceDE w:val="0"/>
        <w:autoSpaceDN w:val="0"/>
        <w:adjustRightInd w:val="0"/>
        <w:spacing w:after="0" w:line="240" w:lineRule="auto"/>
        <w:ind w:left="540"/>
        <w:jc w:val="both"/>
        <w:rPr>
          <w:rFonts w:ascii="Times New Roman" w:hAnsi="Times New Roman" w:cs="Times New Roman"/>
          <w:color w:val="000000"/>
          <w:sz w:val="20"/>
          <w:szCs w:val="20"/>
        </w:rPr>
      </w:pPr>
    </w:p>
    <w:p w:rsidR="00852096" w:rsidRPr="00852096" w:rsidRDefault="00852096" w:rsidP="00852096">
      <w:pPr>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The Foundational Science Concentration in the BA in Natural Sciences</w:t>
      </w:r>
      <w:r w:rsidRPr="00852096">
        <w:rPr>
          <w:rFonts w:ascii="Times New Roman" w:hAnsi="Times New Roman" w:cs="Times New Roman"/>
          <w:color w:val="000000"/>
          <w:sz w:val="20"/>
          <w:szCs w:val="20"/>
        </w:rPr>
        <w:t xml:space="preserve"> has been developed for individuals seeking the Foundational Science Credential for Middle School and Junior High School science teachers. The Foundational science concentration requires the same core coursework as the disciplinary concentrations, but the concentration and minor in science are replaced by teaching credential coursework. The Foundational science concentration prepares the candidate for the CSET exams in Foundational Science, which consist of 2 exams covering breadth in science (Life Science, Chemistry, Earth and Planetary Science and Physics). This allows students to earn the foundational science credential in a blended, 4-year program including both science and credential coursework. Please be advised that the foundational science credential is intended for teaching grades 6-8. Additional appropriate post-baccalaureate coursework and CSET exams can be taken to add an authorization for High School level single subject certification.  </w:t>
      </w:r>
    </w:p>
    <w:p w:rsidR="00852096" w:rsidRPr="00852096" w:rsidRDefault="00852096" w:rsidP="00852096">
      <w:pPr>
        <w:autoSpaceDE w:val="0"/>
        <w:autoSpaceDN w:val="0"/>
        <w:adjustRightInd w:val="0"/>
        <w:spacing w:after="0" w:line="240" w:lineRule="auto"/>
        <w:jc w:val="both"/>
        <w:rPr>
          <w:rFonts w:ascii="Times New Roman" w:hAnsi="Times New Roman" w:cs="Times New Roman"/>
          <w:color w:val="000000"/>
          <w:sz w:val="20"/>
          <w:szCs w:val="20"/>
        </w:rPr>
      </w:pPr>
    </w:p>
    <w:p w:rsidR="00852096" w:rsidRPr="00852096" w:rsidRDefault="00852096" w:rsidP="00852096">
      <w:pPr>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The CSET exams must be passed before beginning Credential coursework, with the exception of prerequisite and foundational courses (EDSE/EDTE 300, 410 and 416, EDSP 301) which should be taken during the junior year. Other credential coursework should not be started until the senior year in most cases. Please consult an advisor for help with CSET planning.</w:t>
      </w:r>
    </w:p>
    <w:p w:rsidR="00852096" w:rsidRPr="00852096" w:rsidRDefault="00852096" w:rsidP="00852096">
      <w:pPr>
        <w:autoSpaceDE w:val="0"/>
        <w:autoSpaceDN w:val="0"/>
        <w:adjustRightInd w:val="0"/>
        <w:spacing w:after="0" w:line="240" w:lineRule="auto"/>
        <w:jc w:val="both"/>
        <w:rPr>
          <w:rFonts w:ascii="Times New Roman" w:hAnsi="Times New Roman" w:cs="Times New Roman"/>
          <w:color w:val="000000"/>
          <w:sz w:val="20"/>
          <w:szCs w:val="20"/>
        </w:rPr>
      </w:pPr>
    </w:p>
    <w:p w:rsidR="00852096" w:rsidRPr="00852096" w:rsidRDefault="00852096" w:rsidP="00852096">
      <w:pPr>
        <w:tabs>
          <w:tab w:val="left" w:pos="5040"/>
        </w:tabs>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Requirements for the Bachelor of Arts Degree in Natural Sciences: Foundational Science Concentration</w:t>
      </w:r>
    </w:p>
    <w:p w:rsidR="00852096" w:rsidRPr="00852096" w:rsidRDefault="00852096" w:rsidP="00852096">
      <w:pPr>
        <w:tabs>
          <w:tab w:val="left" w:pos="5040"/>
        </w:tabs>
        <w:autoSpaceDE w:val="0"/>
        <w:autoSpaceDN w:val="0"/>
        <w:adjustRightInd w:val="0"/>
        <w:spacing w:after="0" w:line="240" w:lineRule="auto"/>
        <w:jc w:val="both"/>
        <w:rPr>
          <w:rFonts w:ascii="Times New Roman" w:hAnsi="Times New Roman" w:cs="Times New Roman"/>
          <w:b/>
          <w:bCs/>
          <w:color w:val="000000"/>
          <w:sz w:val="20"/>
          <w:szCs w:val="20"/>
        </w:rPr>
      </w:pPr>
    </w:p>
    <w:p w:rsidR="00852096" w:rsidRPr="00852096" w:rsidRDefault="00852096" w:rsidP="00852096">
      <w:pPr>
        <w:tabs>
          <w:tab w:val="left" w:pos="3251"/>
        </w:tabs>
        <w:autoSpaceDE w:val="0"/>
        <w:autoSpaceDN w:val="0"/>
        <w:adjustRightInd w:val="0"/>
        <w:spacing w:after="0" w:line="240" w:lineRule="auto"/>
        <w:jc w:val="both"/>
        <w:rPr>
          <w:rFonts w:ascii="Times New Roman" w:hAnsi="Times New Roman" w:cs="Times New Roman"/>
          <w:b/>
          <w:bCs/>
          <w:i/>
          <w:iCs/>
          <w:color w:val="000000"/>
          <w:sz w:val="20"/>
          <w:szCs w:val="20"/>
        </w:rPr>
      </w:pPr>
      <w:r w:rsidRPr="00852096">
        <w:rPr>
          <w:rFonts w:ascii="Times New Roman" w:hAnsi="Times New Roman" w:cs="Times New Roman"/>
          <w:b/>
          <w:bCs/>
          <w:color w:val="000000"/>
          <w:sz w:val="20"/>
          <w:szCs w:val="20"/>
        </w:rPr>
        <w:t xml:space="preserve">Total Units Required to Graduate       </w:t>
      </w:r>
      <w:r w:rsidRPr="00852096">
        <w:rPr>
          <w:rFonts w:ascii="Times New Roman" w:hAnsi="Times New Roman" w:cs="Times New Roman"/>
          <w:b/>
          <w:bCs/>
          <w:color w:val="000000"/>
          <w:sz w:val="20"/>
          <w:szCs w:val="20"/>
        </w:rPr>
        <w:tab/>
        <w:t xml:space="preserve">189-197 units </w:t>
      </w:r>
    </w:p>
    <w:p w:rsidR="00852096" w:rsidRPr="00852096" w:rsidRDefault="00852096" w:rsidP="00852096">
      <w:pPr>
        <w:tabs>
          <w:tab w:val="left" w:pos="2160"/>
          <w:tab w:val="left" w:pos="3251"/>
        </w:tabs>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Major Requirements</w:t>
      </w:r>
      <w:r w:rsidRPr="00852096">
        <w:rPr>
          <w:rFonts w:ascii="Times New Roman" w:hAnsi="Times New Roman" w:cs="Times New Roman"/>
          <w:b/>
          <w:bCs/>
          <w:color w:val="000000"/>
          <w:sz w:val="20"/>
          <w:szCs w:val="20"/>
        </w:rPr>
        <w:tab/>
      </w:r>
      <w:r w:rsidRPr="00852096">
        <w:rPr>
          <w:rFonts w:ascii="Times New Roman" w:hAnsi="Times New Roman" w:cs="Times New Roman"/>
          <w:b/>
          <w:bCs/>
          <w:color w:val="000000"/>
          <w:sz w:val="20"/>
          <w:szCs w:val="20"/>
        </w:rPr>
        <w:tab/>
        <w:t>124-127 units</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Core Courses</w:t>
      </w:r>
      <w:r w:rsidRPr="00852096">
        <w:rPr>
          <w:rFonts w:ascii="Times New Roman" w:hAnsi="Times New Roman" w:cs="Times New Roman"/>
          <w:color w:val="000000"/>
          <w:sz w:val="20"/>
          <w:szCs w:val="20"/>
        </w:rPr>
        <w:tab/>
        <w:t>70-73</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Concentration</w:t>
      </w:r>
      <w:r w:rsidRPr="00852096">
        <w:rPr>
          <w:rFonts w:ascii="Times New Roman" w:hAnsi="Times New Roman" w:cs="Times New Roman"/>
          <w:color w:val="000000"/>
          <w:sz w:val="20"/>
          <w:szCs w:val="20"/>
        </w:rPr>
        <w:tab/>
        <w:t>51</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Senior Seminar</w:t>
      </w:r>
      <w:r w:rsidRPr="00852096">
        <w:rPr>
          <w:rFonts w:ascii="Times New Roman" w:hAnsi="Times New Roman" w:cs="Times New Roman"/>
          <w:color w:val="000000"/>
          <w:sz w:val="20"/>
          <w:szCs w:val="20"/>
        </w:rPr>
        <w:tab/>
        <w:t>3</w:t>
      </w:r>
    </w:p>
    <w:p w:rsidR="00852096" w:rsidRPr="00852096" w:rsidRDefault="00852096" w:rsidP="00852096">
      <w:pPr>
        <w:tabs>
          <w:tab w:val="left" w:pos="3825"/>
        </w:tabs>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 xml:space="preserve">Minor Requirement </w:t>
      </w:r>
      <w:r w:rsidRPr="00852096">
        <w:rPr>
          <w:rFonts w:ascii="Times New Roman" w:hAnsi="Times New Roman" w:cs="Times New Roman"/>
          <w:b/>
          <w:bCs/>
          <w:color w:val="000000"/>
          <w:sz w:val="20"/>
          <w:szCs w:val="20"/>
        </w:rPr>
        <w:tab/>
        <w:t>0 units</w:t>
      </w:r>
    </w:p>
    <w:p w:rsidR="00852096" w:rsidRPr="00852096" w:rsidRDefault="00852096" w:rsidP="00852096">
      <w:pPr>
        <w:tabs>
          <w:tab w:val="left" w:pos="3454"/>
        </w:tabs>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Other University Requirements</w:t>
      </w:r>
      <w:r w:rsidRPr="00852096">
        <w:rPr>
          <w:rFonts w:ascii="Times New Roman" w:hAnsi="Times New Roman" w:cs="Times New Roman"/>
          <w:b/>
          <w:bCs/>
          <w:color w:val="000000"/>
          <w:sz w:val="20"/>
          <w:szCs w:val="20"/>
        </w:rPr>
        <w:tab/>
        <w:t>60-67 units</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CSUB 101</w:t>
      </w:r>
      <w:r w:rsidRPr="00852096">
        <w:rPr>
          <w:rFonts w:ascii="Times New Roman" w:hAnsi="Times New Roman" w:cs="Times New Roman"/>
          <w:color w:val="000000"/>
          <w:sz w:val="20"/>
          <w:szCs w:val="20"/>
        </w:rPr>
        <w:tab/>
        <w:t>2</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American Institutions</w:t>
      </w:r>
      <w:r w:rsidRPr="00852096">
        <w:rPr>
          <w:rFonts w:ascii="Times New Roman" w:hAnsi="Times New Roman" w:cs="Times New Roman"/>
          <w:color w:val="000000"/>
          <w:sz w:val="20"/>
          <w:szCs w:val="20"/>
        </w:rPr>
        <w:tab/>
        <w:t>5</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b/>
        <w:t>Area A</w:t>
      </w:r>
      <w:r w:rsidRPr="00852096">
        <w:rPr>
          <w:rFonts w:ascii="Times New Roman" w:hAnsi="Times New Roman" w:cs="Times New Roman"/>
          <w:color w:val="000000"/>
          <w:sz w:val="20"/>
          <w:szCs w:val="20"/>
        </w:rPr>
        <w:tab/>
        <w:t>15</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Area B</w:t>
      </w:r>
      <w:r w:rsidRPr="00852096">
        <w:rPr>
          <w:rFonts w:ascii="Times New Roman" w:hAnsi="Times New Roman" w:cs="Times New Roman"/>
          <w:color w:val="000000"/>
          <w:sz w:val="20"/>
          <w:szCs w:val="20"/>
        </w:rPr>
        <w:tab/>
        <w:t>0*</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Area C</w:t>
      </w:r>
      <w:r w:rsidRPr="00852096">
        <w:rPr>
          <w:rFonts w:ascii="Times New Roman" w:hAnsi="Times New Roman" w:cs="Times New Roman"/>
          <w:color w:val="000000"/>
          <w:sz w:val="20"/>
          <w:szCs w:val="20"/>
        </w:rPr>
        <w:tab/>
        <w:t>10</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Area D</w:t>
      </w:r>
      <w:r w:rsidRPr="00852096">
        <w:rPr>
          <w:rFonts w:ascii="Times New Roman" w:hAnsi="Times New Roman" w:cs="Times New Roman"/>
          <w:color w:val="000000"/>
          <w:sz w:val="20"/>
          <w:szCs w:val="20"/>
        </w:rPr>
        <w:tab/>
        <w:t>15</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Theme 1</w:t>
      </w:r>
      <w:r w:rsidRPr="00852096">
        <w:rPr>
          <w:rFonts w:ascii="Times New Roman" w:hAnsi="Times New Roman" w:cs="Times New Roman"/>
          <w:color w:val="000000"/>
          <w:sz w:val="20"/>
          <w:szCs w:val="20"/>
        </w:rPr>
        <w:tab/>
        <w:t>0*</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Theme 2</w:t>
      </w:r>
      <w:r w:rsidRPr="00852096">
        <w:rPr>
          <w:rFonts w:ascii="Times New Roman" w:hAnsi="Times New Roman" w:cs="Times New Roman"/>
          <w:color w:val="000000"/>
          <w:sz w:val="20"/>
          <w:szCs w:val="20"/>
        </w:rPr>
        <w:tab/>
        <w:t>5</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Theme 3</w:t>
      </w:r>
      <w:r w:rsidRPr="00852096">
        <w:rPr>
          <w:rFonts w:ascii="Times New Roman" w:hAnsi="Times New Roman" w:cs="Times New Roman"/>
          <w:color w:val="000000"/>
          <w:sz w:val="20"/>
          <w:szCs w:val="20"/>
        </w:rPr>
        <w:tab/>
        <w:t>5</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GRE</w:t>
      </w:r>
      <w:r w:rsidRPr="00852096">
        <w:rPr>
          <w:rFonts w:ascii="Times New Roman" w:hAnsi="Times New Roman" w:cs="Times New Roman"/>
          <w:color w:val="000000"/>
          <w:sz w:val="20"/>
          <w:szCs w:val="20"/>
        </w:rPr>
        <w:tab/>
        <w:t>3-5</w:t>
      </w:r>
    </w:p>
    <w:p w:rsidR="00852096" w:rsidRPr="00852096" w:rsidRDefault="00852096" w:rsidP="0085209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GWAR (Test) or Class</w:t>
      </w:r>
      <w:r w:rsidRPr="00852096">
        <w:rPr>
          <w:rFonts w:ascii="Times New Roman" w:hAnsi="Times New Roman" w:cs="Times New Roman"/>
          <w:color w:val="000000"/>
          <w:sz w:val="20"/>
          <w:szCs w:val="20"/>
        </w:rPr>
        <w:tab/>
        <w:t>0-5</w:t>
      </w:r>
    </w:p>
    <w:p w:rsidR="00852096" w:rsidRPr="00852096" w:rsidRDefault="00852096" w:rsidP="00852096">
      <w:pPr>
        <w:tabs>
          <w:tab w:val="left" w:pos="5040"/>
        </w:tabs>
        <w:autoSpaceDE w:val="0"/>
        <w:autoSpaceDN w:val="0"/>
        <w:adjustRightInd w:val="0"/>
        <w:spacing w:after="0" w:line="240" w:lineRule="auto"/>
        <w:jc w:val="both"/>
        <w:rPr>
          <w:rFonts w:ascii="Times New Roman" w:hAnsi="Times New Roman" w:cs="Times New Roman"/>
          <w:color w:val="000000"/>
          <w:sz w:val="20"/>
          <w:szCs w:val="20"/>
        </w:rPr>
      </w:pPr>
      <w:r w:rsidRPr="00852096">
        <w:rPr>
          <w:rFonts w:ascii="Times New Roman" w:hAnsi="Times New Roman" w:cs="Times New Roman"/>
          <w:color w:val="000000"/>
          <w:sz w:val="20"/>
          <w:szCs w:val="20"/>
        </w:rPr>
        <w:t>*satisfied in major, minor or other university requirements</w:t>
      </w:r>
    </w:p>
    <w:p w:rsidR="00852096" w:rsidRPr="00852096" w:rsidRDefault="00852096" w:rsidP="00852096">
      <w:pPr>
        <w:tabs>
          <w:tab w:val="left" w:pos="3825"/>
        </w:tabs>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Additional Units</w:t>
      </w:r>
      <w:r w:rsidRPr="00852096">
        <w:rPr>
          <w:rFonts w:ascii="Times New Roman" w:hAnsi="Times New Roman" w:cs="Times New Roman"/>
          <w:b/>
          <w:bCs/>
          <w:color w:val="000000"/>
          <w:sz w:val="20"/>
          <w:szCs w:val="20"/>
        </w:rPr>
        <w:tab/>
        <w:t>0 units</w:t>
      </w:r>
    </w:p>
    <w:p w:rsidR="00852096" w:rsidRPr="00852096" w:rsidRDefault="00852096" w:rsidP="00852096">
      <w:pPr>
        <w:tabs>
          <w:tab w:val="left" w:pos="3600"/>
          <w:tab w:val="left" w:pos="5040"/>
          <w:tab w:val="left" w:pos="8640"/>
        </w:tabs>
        <w:autoSpaceDE w:val="0"/>
        <w:autoSpaceDN w:val="0"/>
        <w:adjustRightInd w:val="0"/>
        <w:spacing w:after="0" w:line="240" w:lineRule="auto"/>
        <w:ind w:right="620"/>
        <w:jc w:val="both"/>
        <w:rPr>
          <w:rFonts w:ascii="Times New Roman" w:hAnsi="Times New Roman" w:cs="Times New Roman"/>
          <w:b/>
          <w:bCs/>
          <w:color w:val="000000"/>
          <w:sz w:val="20"/>
          <w:szCs w:val="20"/>
        </w:rPr>
      </w:pPr>
    </w:p>
    <w:p w:rsidR="00852096" w:rsidRPr="00852096" w:rsidRDefault="00852096" w:rsidP="00852096">
      <w:pPr>
        <w:autoSpaceDE w:val="0"/>
        <w:autoSpaceDN w:val="0"/>
        <w:adjustRightInd w:val="0"/>
        <w:spacing w:after="0" w:line="240" w:lineRule="auto"/>
        <w:jc w:val="both"/>
        <w:rPr>
          <w:rFonts w:ascii="Times New Roman" w:hAnsi="Times New Roman" w:cs="Times New Roman"/>
          <w:b/>
          <w:bCs/>
          <w:color w:val="000000"/>
        </w:rPr>
      </w:pPr>
      <w:r w:rsidRPr="00852096">
        <w:rPr>
          <w:rFonts w:ascii="Times New Roman" w:hAnsi="Times New Roman" w:cs="Times New Roman"/>
          <w:color w:val="000000"/>
          <w:sz w:val="20"/>
          <w:szCs w:val="20"/>
        </w:rPr>
        <w:t xml:space="preserve">See http://www.csub.edu/schedules.shtml for current list of courses satisfying university-wide requirements. </w:t>
      </w:r>
      <w:r w:rsidRPr="00852096">
        <w:rPr>
          <w:rFonts w:ascii="Times New Roman" w:hAnsi="Times New Roman" w:cs="Times New Roman"/>
          <w:b/>
          <w:bCs/>
          <w:color w:val="000000"/>
          <w:sz w:val="20"/>
          <w:szCs w:val="20"/>
        </w:rPr>
        <w:t xml:space="preserve">Note: </w:t>
      </w:r>
      <w:r w:rsidRPr="00852096">
        <w:rPr>
          <w:rFonts w:ascii="Times New Roman" w:hAnsi="Times New Roman" w:cs="Times New Roman"/>
          <w:color w:val="000000"/>
          <w:sz w:val="20"/>
          <w:szCs w:val="20"/>
        </w:rPr>
        <w:t>One (1) quarter unit of credit normally represents one hour of in-class work and 2-3 hours of outside study per week.</w:t>
      </w:r>
    </w:p>
    <w:p w:rsidR="00852096" w:rsidRPr="00852096" w:rsidRDefault="00852096" w:rsidP="00852096">
      <w:pPr>
        <w:tabs>
          <w:tab w:val="left" w:pos="3600"/>
          <w:tab w:val="left" w:pos="5040"/>
        </w:tabs>
        <w:autoSpaceDE w:val="0"/>
        <w:autoSpaceDN w:val="0"/>
        <w:adjustRightInd w:val="0"/>
        <w:spacing w:after="0" w:line="240" w:lineRule="auto"/>
        <w:jc w:val="both"/>
        <w:rPr>
          <w:rFonts w:ascii="Times New Roman" w:hAnsi="Times New Roman" w:cs="Times New Roman"/>
          <w:b/>
          <w:bCs/>
          <w:color w:val="000000"/>
          <w:sz w:val="20"/>
          <w:szCs w:val="20"/>
          <w:u w:val="single"/>
        </w:rPr>
      </w:pPr>
    </w:p>
    <w:p w:rsidR="00852096" w:rsidRPr="00852096" w:rsidRDefault="00852096" w:rsidP="00852096">
      <w:pPr>
        <w:autoSpaceDE w:val="0"/>
        <w:autoSpaceDN w:val="0"/>
        <w:adjustRightInd w:val="0"/>
        <w:spacing w:after="0" w:line="240" w:lineRule="auto"/>
        <w:jc w:val="both"/>
        <w:rPr>
          <w:rFonts w:ascii="Times New Roman" w:hAnsi="Times New Roman" w:cs="Times New Roman"/>
          <w:b/>
          <w:bCs/>
          <w:color w:val="000000"/>
          <w:sz w:val="20"/>
          <w:szCs w:val="20"/>
        </w:rPr>
      </w:pPr>
      <w:r w:rsidRPr="00852096">
        <w:rPr>
          <w:rFonts w:ascii="Times New Roman" w:hAnsi="Times New Roman" w:cs="Times New Roman"/>
          <w:b/>
          <w:bCs/>
          <w:color w:val="000000"/>
          <w:sz w:val="20"/>
          <w:szCs w:val="20"/>
        </w:rPr>
        <w:t>Requirements for the Major in Natural Sciences: Foundational Science Concentration</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 xml:space="preserve">I. </w:t>
      </w:r>
      <w:r w:rsidRPr="00852096">
        <w:rPr>
          <w:rFonts w:ascii="Times New Roman" w:hAnsi="Times New Roman" w:cs="Times New Roman"/>
          <w:b/>
          <w:bCs/>
          <w:color w:val="000000"/>
          <w:sz w:val="20"/>
          <w:szCs w:val="20"/>
        </w:rPr>
        <w:tab/>
        <w:t>Core Coursework:</w:t>
      </w:r>
      <w:r w:rsidRPr="00852096">
        <w:rPr>
          <w:rFonts w:ascii="Times New Roman" w:hAnsi="Times New Roman" w:cs="Times New Roman"/>
          <w:color w:val="000000"/>
          <w:sz w:val="20"/>
          <w:szCs w:val="20"/>
        </w:rPr>
        <w:t xml:space="preserve"> see I above (70-73 units)</w:t>
      </w:r>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 xml:space="preserve">II. </w:t>
      </w:r>
      <w:r w:rsidRPr="00852096">
        <w:rPr>
          <w:rFonts w:ascii="Times New Roman" w:hAnsi="Times New Roman" w:cs="Times New Roman"/>
          <w:b/>
          <w:bCs/>
          <w:color w:val="000000"/>
          <w:sz w:val="20"/>
          <w:szCs w:val="20"/>
        </w:rPr>
        <w:tab/>
        <w:t xml:space="preserve">Concentration: </w:t>
      </w:r>
      <w:r w:rsidRPr="00852096">
        <w:rPr>
          <w:rFonts w:ascii="Times New Roman" w:hAnsi="Times New Roman" w:cs="Times New Roman"/>
          <w:color w:val="000000"/>
          <w:sz w:val="20"/>
          <w:szCs w:val="20"/>
        </w:rPr>
        <w:t xml:space="preserve">(51 units): EDSE 531, 532, 533, 534, 535 and 599. </w:t>
      </w:r>
      <w:proofErr w:type="gramStart"/>
      <w:r w:rsidRPr="00852096">
        <w:rPr>
          <w:rFonts w:ascii="Times New Roman" w:hAnsi="Times New Roman" w:cs="Times New Roman"/>
          <w:color w:val="000000"/>
          <w:sz w:val="20"/>
          <w:szCs w:val="20"/>
        </w:rPr>
        <w:t>EDSE/EDTE 300, 410, 415 and 416.</w:t>
      </w:r>
      <w:proofErr w:type="gramEnd"/>
      <w:r w:rsidRPr="00852096">
        <w:rPr>
          <w:rFonts w:ascii="Times New Roman" w:hAnsi="Times New Roman" w:cs="Times New Roman"/>
          <w:color w:val="000000"/>
          <w:sz w:val="20"/>
          <w:szCs w:val="20"/>
        </w:rPr>
        <w:t xml:space="preserve"> </w:t>
      </w:r>
      <w:proofErr w:type="gramStart"/>
      <w:r w:rsidRPr="00852096">
        <w:rPr>
          <w:rFonts w:ascii="Times New Roman" w:hAnsi="Times New Roman" w:cs="Times New Roman"/>
          <w:color w:val="000000"/>
          <w:sz w:val="20"/>
          <w:szCs w:val="20"/>
        </w:rPr>
        <w:t>EDSP 301.</w:t>
      </w:r>
      <w:proofErr w:type="gramEnd"/>
      <w:r w:rsidRPr="00852096">
        <w:rPr>
          <w:rFonts w:ascii="Times New Roman" w:hAnsi="Times New Roman" w:cs="Times New Roman"/>
          <w:color w:val="000000"/>
          <w:sz w:val="20"/>
          <w:szCs w:val="20"/>
        </w:rPr>
        <w:t xml:space="preserve"> </w:t>
      </w:r>
      <w:proofErr w:type="gramStart"/>
      <w:r w:rsidRPr="00852096">
        <w:rPr>
          <w:rFonts w:ascii="Times New Roman" w:hAnsi="Times New Roman" w:cs="Times New Roman"/>
          <w:color w:val="000000"/>
          <w:sz w:val="20"/>
          <w:szCs w:val="20"/>
        </w:rPr>
        <w:t>EDTE 401, 402, 403 and 404.</w:t>
      </w:r>
      <w:proofErr w:type="gramEnd"/>
    </w:p>
    <w:p w:rsidR="00852096" w:rsidRPr="00852096" w:rsidRDefault="00852096" w:rsidP="00852096">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852096">
        <w:rPr>
          <w:rFonts w:ascii="Times New Roman" w:hAnsi="Times New Roman" w:cs="Times New Roman"/>
          <w:b/>
          <w:bCs/>
          <w:color w:val="000000"/>
          <w:sz w:val="20"/>
          <w:szCs w:val="20"/>
        </w:rPr>
        <w:t xml:space="preserve">III. </w:t>
      </w:r>
      <w:r w:rsidRPr="00852096">
        <w:rPr>
          <w:rFonts w:ascii="Times New Roman" w:hAnsi="Times New Roman" w:cs="Times New Roman"/>
          <w:b/>
          <w:bCs/>
          <w:color w:val="000000"/>
          <w:sz w:val="20"/>
          <w:szCs w:val="20"/>
        </w:rPr>
        <w:tab/>
        <w:t>Senior Seminar:</w:t>
      </w:r>
      <w:r w:rsidRPr="00852096">
        <w:rPr>
          <w:rFonts w:ascii="Times New Roman" w:hAnsi="Times New Roman" w:cs="Times New Roman"/>
          <w:color w:val="000000"/>
          <w:sz w:val="20"/>
          <w:szCs w:val="20"/>
        </w:rPr>
        <w:t xml:space="preserve"> SCI 490</w:t>
      </w:r>
    </w:p>
    <w:p w:rsidR="00852096" w:rsidRPr="00852096" w:rsidRDefault="00852096" w:rsidP="00852096">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96"/>
    <w:rsid w:val="006C6C57"/>
    <w:rsid w:val="00852096"/>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52096"/>
    <w:pPr>
      <w:autoSpaceDE w:val="0"/>
      <w:autoSpaceDN w:val="0"/>
      <w:adjustRightInd w:val="0"/>
      <w:spacing w:after="0" w:line="240" w:lineRule="auto"/>
      <w:jc w:val="both"/>
    </w:pPr>
    <w:rPr>
      <w:rFonts w:ascii="Times New Roman" w:hAnsi="Times New Roman"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52096"/>
    <w:pPr>
      <w:autoSpaceDE w:val="0"/>
      <w:autoSpaceDN w:val="0"/>
      <w:adjustRightInd w:val="0"/>
      <w:spacing w:after="0" w:line="240" w:lineRule="auto"/>
      <w:jc w:val="both"/>
    </w:pPr>
    <w:rPr>
      <w:rFonts w:ascii="Times New Roman"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1488</Words>
  <Characters>8483</Characters>
  <Application>Microsoft Office Word</Application>
  <DocSecurity>0</DocSecurity>
  <Lines>70</Lines>
  <Paragraphs>19</Paragraphs>
  <ScaleCrop>false</ScaleCrop>
  <Company>California State University, Bakersfield</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2013-09-05T14:44:00Z</dcterms:created>
  <dcterms:modified xsi:type="dcterms:W3CDTF">2013-09-05T14:46:00Z</dcterms:modified>
</cp:coreProperties>
</file>