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5D5" w:rsidRPr="00AD25D5" w:rsidRDefault="00AD25D5" w:rsidP="00AD25D5">
      <w:pPr>
        <w:tabs>
          <w:tab w:val="left" w:pos="5760"/>
        </w:tabs>
        <w:autoSpaceDE w:val="0"/>
        <w:autoSpaceDN w:val="0"/>
        <w:adjustRightInd w:val="0"/>
        <w:spacing w:after="0" w:line="240" w:lineRule="auto"/>
        <w:jc w:val="both"/>
        <w:rPr>
          <w:rFonts w:ascii="Times New Roman" w:hAnsi="Times New Roman" w:cs="Times New Roman"/>
          <w:b/>
          <w:bCs/>
          <w:i/>
          <w:iCs/>
          <w:color w:val="000000"/>
          <w:sz w:val="20"/>
          <w:szCs w:val="20"/>
        </w:rPr>
      </w:pPr>
      <w:r w:rsidRPr="00AD25D5">
        <w:rPr>
          <w:rFonts w:ascii="Times New Roman" w:hAnsi="Times New Roman" w:cs="Times New Roman"/>
          <w:b/>
          <w:bCs/>
          <w:i/>
          <w:iCs/>
          <w:color w:val="000000"/>
          <w:sz w:val="20"/>
          <w:szCs w:val="20"/>
        </w:rPr>
        <w:t>Lower Division</w:t>
      </w:r>
    </w:p>
    <w:p w:rsidR="00AD25D5" w:rsidRPr="00AD25D5" w:rsidRDefault="00AD25D5" w:rsidP="00AD25D5">
      <w:pPr>
        <w:tabs>
          <w:tab w:val="left" w:pos="5760"/>
        </w:tabs>
        <w:autoSpaceDE w:val="0"/>
        <w:autoSpaceDN w:val="0"/>
        <w:adjustRightInd w:val="0"/>
        <w:spacing w:after="0" w:line="240" w:lineRule="auto"/>
        <w:jc w:val="both"/>
        <w:rPr>
          <w:rFonts w:ascii="Times New Roman" w:hAnsi="Times New Roman" w:cs="Times New Roman"/>
          <w:caps/>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200A Software Productivity Tools (2)</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This course examines software productivity tools. These tools will include word processing, spreadsheets, database, presentation software and the Internet.  Microsoft Windows will be taught in order to manage microcomputer resources. In addition, students will be shown how to use and benefit from the information superhighway. A comprehensive test, designed by the BPA faculty, will be given at the end of the course.</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tabs>
          <w:tab w:val="left" w:pos="5760"/>
        </w:tabs>
        <w:autoSpaceDE w:val="0"/>
        <w:autoSpaceDN w:val="0"/>
        <w:adjustRightInd w:val="0"/>
        <w:spacing w:after="0" w:line="240" w:lineRule="auto"/>
        <w:jc w:val="both"/>
        <w:rPr>
          <w:rFonts w:ascii="Times New Roman" w:hAnsi="Times New Roman" w:cs="Times New Roman"/>
          <w:b/>
          <w:bCs/>
          <w:i/>
          <w:iCs/>
          <w:color w:val="000000"/>
          <w:sz w:val="20"/>
          <w:szCs w:val="20"/>
        </w:rPr>
      </w:pPr>
      <w:r w:rsidRPr="00AD25D5">
        <w:rPr>
          <w:rFonts w:ascii="Times New Roman" w:hAnsi="Times New Roman" w:cs="Times New Roman"/>
          <w:b/>
          <w:bCs/>
          <w:i/>
          <w:iCs/>
          <w:color w:val="000000"/>
          <w:sz w:val="20"/>
          <w:szCs w:val="20"/>
        </w:rPr>
        <w:t>Upper Division</w:t>
      </w:r>
    </w:p>
    <w:p w:rsidR="00AD25D5" w:rsidRPr="00AD25D5" w:rsidRDefault="00AD25D5" w:rsidP="00AD25D5">
      <w:pPr>
        <w:tabs>
          <w:tab w:val="left" w:pos="5760"/>
        </w:tabs>
        <w:autoSpaceDE w:val="0"/>
        <w:autoSpaceDN w:val="0"/>
        <w:adjustRightInd w:val="0"/>
        <w:spacing w:after="0" w:line="240" w:lineRule="auto"/>
        <w:jc w:val="both"/>
        <w:rPr>
          <w:rFonts w:ascii="Times New Roman" w:hAnsi="Times New Roman" w:cs="Times New Roman"/>
          <w:caps/>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300 Management Information Systems:  Concepts and Applications (5)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This course will provide an overview of the computer-based information systems, their components, and the process of development and implementation. The role of information systems will be taught from an interdisciplinary perspective. A heavy emphasis will be given to information management, database design, collection and manipulation of data, sharing data among the functional areas and relational database concepts. New developments in MIS and how they affect the functional areas of business that improve the competitiveness of a business organization will be explored and developed. Issues such as decision support systems, geographic information systems and group support systems will be explored. Prerequisite: MIS 200A or equivalent.</w:t>
      </w:r>
    </w:p>
    <w:p w:rsidR="00AD25D5" w:rsidRPr="00AD25D5" w:rsidRDefault="00AD25D5" w:rsidP="00AD25D5">
      <w:pPr>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320 Introduction to Geographic Information Systems (5)</w:t>
      </w:r>
    </w:p>
    <w:p w:rsidR="00AD25D5" w:rsidRPr="00AD25D5" w:rsidRDefault="00AD25D5" w:rsidP="00AD25D5">
      <w:pPr>
        <w:autoSpaceDE w:val="0"/>
        <w:autoSpaceDN w:val="0"/>
        <w:adjustRightInd w:val="0"/>
        <w:spacing w:after="0" w:line="240" w:lineRule="auto"/>
        <w:jc w:val="both"/>
        <w:rPr>
          <w:rFonts w:ascii="Times New Roman" w:hAnsi="Times New Roman" w:cs="Times New Roman"/>
          <w:color w:val="C00000"/>
          <w:sz w:val="20"/>
          <w:szCs w:val="20"/>
        </w:rPr>
      </w:pPr>
      <w:r w:rsidRPr="00AD25D5">
        <w:rPr>
          <w:rFonts w:ascii="Times New Roman" w:hAnsi="Times New Roman" w:cs="Times New Roman"/>
          <w:color w:val="000000"/>
          <w:sz w:val="20"/>
          <w:szCs w:val="20"/>
        </w:rPr>
        <w:t xml:space="preserve">An introduction to the basic principles of Geographic Information Systems (GIS) with applications to a variety of problems using established data sources. The course includes fundamental principles of cartographic design and communication. Students are expected to become proficient users of ArcView GIS Software package. Lab sessions cover step-by-step GIS practice in the real world, including working with public domain data, importing data into GIS, creating a GIS database, performing spatial analysis with tools, building GIS models, and presenting results. </w:t>
      </w:r>
      <w:proofErr w:type="gramStart"/>
      <w:r w:rsidRPr="00AD25D5">
        <w:rPr>
          <w:rFonts w:ascii="Times New Roman" w:hAnsi="Times New Roman" w:cs="Times New Roman"/>
          <w:color w:val="000000"/>
          <w:sz w:val="20"/>
          <w:szCs w:val="20"/>
        </w:rPr>
        <w:t>Business and public sector applications.</w:t>
      </w:r>
      <w:proofErr w:type="gramEnd"/>
      <w:r w:rsidRPr="00AD25D5">
        <w:rPr>
          <w:rFonts w:ascii="Times New Roman" w:hAnsi="Times New Roman" w:cs="Times New Roman"/>
          <w:color w:val="000000"/>
          <w:sz w:val="20"/>
          <w:szCs w:val="20"/>
        </w:rPr>
        <w:t xml:space="preserve"> Prerequisite: MIS 200A, ECON 210, or equivalent. </w:t>
      </w:r>
      <w:proofErr w:type="gramStart"/>
      <w:r w:rsidRPr="00AD25D5">
        <w:rPr>
          <w:rFonts w:ascii="Times New Roman" w:hAnsi="Times New Roman" w:cs="Times New Roman"/>
          <w:color w:val="000000"/>
          <w:sz w:val="20"/>
          <w:szCs w:val="20"/>
        </w:rPr>
        <w:t>Cross-listed with ECON 320.</w:t>
      </w:r>
      <w:proofErr w:type="gramEnd"/>
      <w:r w:rsidRPr="00AD25D5">
        <w:rPr>
          <w:rFonts w:ascii="Times New Roman" w:hAnsi="Times New Roman" w:cs="Times New Roman"/>
          <w:color w:val="000000"/>
          <w:sz w:val="20"/>
          <w:szCs w:val="20"/>
        </w:rPr>
        <w:t xml:space="preserve"> </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 xml:space="preserve">MIS 330 System </w:t>
      </w:r>
      <w:proofErr w:type="gramStart"/>
      <w:r w:rsidRPr="00AD25D5">
        <w:rPr>
          <w:rFonts w:ascii="Times New Roman" w:hAnsi="Times New Roman" w:cs="Times New Roman"/>
          <w:b/>
          <w:bCs/>
          <w:color w:val="000000"/>
          <w:sz w:val="20"/>
          <w:szCs w:val="20"/>
        </w:rPr>
        <w:t>Analysis</w:t>
      </w:r>
      <w:proofErr w:type="gramEnd"/>
      <w:r w:rsidRPr="00AD25D5">
        <w:rPr>
          <w:rFonts w:ascii="Times New Roman" w:hAnsi="Times New Roman" w:cs="Times New Roman"/>
          <w:b/>
          <w:bCs/>
          <w:color w:val="000000"/>
          <w:sz w:val="20"/>
          <w:szCs w:val="20"/>
        </w:rPr>
        <w:t xml:space="preserve"> and Design (5)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AD25D5">
        <w:rPr>
          <w:rFonts w:ascii="Times New Roman" w:hAnsi="Times New Roman" w:cs="Times New Roman"/>
          <w:color w:val="000000"/>
          <w:sz w:val="20"/>
          <w:szCs w:val="20"/>
        </w:rPr>
        <w:t>The analysis and design of computer-based information systems.</w:t>
      </w:r>
      <w:proofErr w:type="gramEnd"/>
      <w:r w:rsidRPr="00AD25D5">
        <w:rPr>
          <w:rFonts w:ascii="Times New Roman" w:hAnsi="Times New Roman" w:cs="Times New Roman"/>
          <w:color w:val="000000"/>
          <w:sz w:val="20"/>
          <w:szCs w:val="20"/>
        </w:rPr>
        <w:t xml:space="preserve"> The systems development life cycle will be emphasized.  Tools such as data flow diagrams, layout charts, decision tables and computer-aided software engineering will be utilized. Students will analyze a real-life business problem and design a computer based solution. Prerequisite: MIS 300 or equivalent.</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340 Fundamentals of Database Systems and Internet Technologies (5)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This course introduces the fundamental concepts and applications of relational database systems, as well as basic knowledge of Geo-database systems. Students will gain an understanding of the relational model and SQL, as well as the entity-relationship diagram for database modeling. The concepts and tools of database design will be stressed. Students will be required to use various tools (i.e., CASE) for instruction and assignments. Prerequisite: MIS 200A, ECON 210, or equivalent.</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440 Data Communications (5)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This course introduces the fundamental concepts and applications of relational database systems, as well as basic knowledge of Geo-database systems. Students will gain an understanding of the relational model and SQL, as well as the entity-relationship diagram for database modeling. The concepts and tools of database design will be stressed. Students will be required to use various tools (i.e., CASE) for instruction and assignments. Prerequisite: MIS 200A, ECON 210, or equivalent.</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477 Special Topics in Management Information Systems (1-5)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This course provides an opportunity to present an in-depth study of selected management information systems subjects not covered in regular courses. When offered, prerequisites and course requirements will be announced for each course.</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480 Electronic Commerce (5)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 xml:space="preserve">This course examines the foundations, applications, and business models of e-commerce as they relate to functional area of a business. Nine major categories of e-commerce will be explored and their popular business models will be </w:t>
      </w:r>
      <w:r w:rsidRPr="00AD25D5">
        <w:rPr>
          <w:rFonts w:ascii="Times New Roman" w:hAnsi="Times New Roman" w:cs="Times New Roman"/>
          <w:color w:val="000000"/>
          <w:sz w:val="20"/>
          <w:szCs w:val="20"/>
        </w:rPr>
        <w:lastRenderedPageBreak/>
        <w:t>discussed. Web marketing, electronic payment systems and mobile commerce will be examined. The course will also review various scenarios for the future of e-commerce including the convergence of e-commerce and traditional commerce. Prerequisite: MIS 300 or MKTG 300 or equivalent.</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b/>
          <w:bCs/>
          <w:color w:val="000000"/>
          <w:sz w:val="20"/>
          <w:szCs w:val="20"/>
        </w:rPr>
      </w:pPr>
      <w:r w:rsidRPr="00AD25D5">
        <w:rPr>
          <w:rFonts w:ascii="Times New Roman" w:hAnsi="Times New Roman" w:cs="Times New Roman"/>
          <w:b/>
          <w:bCs/>
          <w:color w:val="000000"/>
          <w:sz w:val="20"/>
          <w:szCs w:val="20"/>
        </w:rPr>
        <w:t>MIS 496 Internship in Management Information Systems (1-5)</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r w:rsidRPr="00AD25D5">
        <w:rPr>
          <w:rFonts w:ascii="Times New Roman" w:hAnsi="Times New Roman" w:cs="Times New Roman"/>
          <w:color w:val="000000"/>
          <w:sz w:val="20"/>
          <w:szCs w:val="20"/>
        </w:rPr>
        <w:t xml:space="preserve">This course is designed to provide an integrated academic experience in a work setting. Units may not be used to satisfy the requirements of the Business Administration major. Students may earn a maximum of 5 units through internships.  </w:t>
      </w:r>
      <w:proofErr w:type="gramStart"/>
      <w:r w:rsidRPr="00AD25D5">
        <w:rPr>
          <w:rFonts w:ascii="Times New Roman" w:hAnsi="Times New Roman" w:cs="Times New Roman"/>
          <w:color w:val="000000"/>
          <w:sz w:val="20"/>
          <w:szCs w:val="20"/>
        </w:rPr>
        <w:t>Offered on a credit, no-credit basis only.</w:t>
      </w:r>
      <w:proofErr w:type="gramEnd"/>
      <w:r w:rsidRPr="00AD25D5">
        <w:rPr>
          <w:rFonts w:ascii="Times New Roman" w:hAnsi="Times New Roman" w:cs="Times New Roman"/>
          <w:color w:val="000000"/>
          <w:sz w:val="20"/>
          <w:szCs w:val="20"/>
        </w:rPr>
        <w:t xml:space="preserve"> Prerequisite: MIS 260 or equivalent and MIS 300 or equivalent or permission of the instructor</w:t>
      </w:r>
    </w:p>
    <w:p w:rsidR="00AD25D5" w:rsidRPr="00AD25D5" w:rsidRDefault="00AD25D5" w:rsidP="00AD25D5">
      <w:pPr>
        <w:tabs>
          <w:tab w:val="left" w:pos="460"/>
        </w:tabs>
        <w:autoSpaceDE w:val="0"/>
        <w:autoSpaceDN w:val="0"/>
        <w:adjustRightInd w:val="0"/>
        <w:spacing w:after="0" w:line="240" w:lineRule="auto"/>
        <w:jc w:val="both"/>
        <w:rPr>
          <w:rFonts w:ascii="Times New Roman" w:hAnsi="Times New Roman" w:cs="Times New Roman"/>
          <w:color w:val="000000"/>
          <w:sz w:val="20"/>
          <w:szCs w:val="20"/>
        </w:rPr>
      </w:pPr>
    </w:p>
    <w:p w:rsidR="00AD25D5" w:rsidRPr="00AD25D5" w:rsidRDefault="00AD25D5" w:rsidP="00AD25D5">
      <w:pPr>
        <w:autoSpaceDE w:val="0"/>
        <w:autoSpaceDN w:val="0"/>
        <w:adjustRightInd w:val="0"/>
        <w:spacing w:after="0" w:line="240" w:lineRule="auto"/>
        <w:jc w:val="both"/>
        <w:rPr>
          <w:rFonts w:ascii="Times New Roman" w:hAnsi="Times New Roman" w:cs="Times New Roman"/>
          <w:color w:val="000000"/>
          <w:sz w:val="20"/>
          <w:szCs w:val="20"/>
        </w:rPr>
      </w:pPr>
    </w:p>
    <w:p w:rsidR="006C6C57" w:rsidRDefault="006C6C57">
      <w:bookmarkStart w:id="0" w:name="_GoBack"/>
      <w:bookmarkEnd w:id="0"/>
    </w:p>
    <w:sectPr w:rsidR="006C6C57" w:rsidSect="0045439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D5"/>
    <w:rsid w:val="006C6C57"/>
    <w:rsid w:val="00AD25D5"/>
    <w:rsid w:val="00F9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4099</Characters>
  <Application>Microsoft Office Word</Application>
  <DocSecurity>0</DocSecurity>
  <Lines>34</Lines>
  <Paragraphs>9</Paragraphs>
  <ScaleCrop>false</ScaleCrop>
  <Company>California State University, Bakersfield</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ProfileTemplate</cp:lastModifiedBy>
  <cp:revision>1</cp:revision>
  <dcterms:created xsi:type="dcterms:W3CDTF">2013-09-05T16:25:00Z</dcterms:created>
  <dcterms:modified xsi:type="dcterms:W3CDTF">2013-09-05T16:26:00Z</dcterms:modified>
</cp:coreProperties>
</file>